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 w:cs="宋体"/>
          <w:b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sz w:val="24"/>
          <w:szCs w:val="24"/>
        </w:rPr>
        <w:t>附件</w:t>
      </w:r>
      <w:r>
        <w:rPr>
          <w:rFonts w:ascii="宋体" w:hAnsi="宋体" w:eastAsia="宋体" w:cs="宋体"/>
          <w:b/>
          <w:sz w:val="24"/>
          <w:szCs w:val="24"/>
        </w:rPr>
        <w:t>1：2019年含山县产业创新引导资金重点项目技术需求</w:t>
      </w:r>
    </w:p>
    <w:bookmarkEnd w:id="0"/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3"/>
        <w:tblW w:w="99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82"/>
        <w:gridCol w:w="60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需求编号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需求名称</w:t>
            </w:r>
          </w:p>
        </w:tc>
        <w:tc>
          <w:tcPr>
            <w:tcW w:w="60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需求内容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H-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001</w:t>
            </w:r>
          </w:p>
        </w:tc>
        <w:tc>
          <w:tcPr>
            <w:tcW w:w="298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铸造废砂的</w:t>
            </w:r>
            <w:r>
              <w:rPr>
                <w:rFonts w:ascii="宋体" w:hAnsi="宋体" w:eastAsia="宋体"/>
                <w:sz w:val="24"/>
                <w:szCs w:val="24"/>
              </w:rPr>
              <w:t>处理和资源化利用技术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铸造废砂</w:t>
            </w:r>
            <w:r>
              <w:rPr>
                <w:rFonts w:ascii="宋体" w:hAnsi="宋体" w:eastAsia="宋体"/>
                <w:sz w:val="24"/>
                <w:szCs w:val="24"/>
              </w:rPr>
              <w:t>的处理和资源化利用技术：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1）在聚合物</w:t>
            </w:r>
            <w:r>
              <w:rPr>
                <w:rFonts w:ascii="宋体" w:hAnsi="宋体" w:eastAsia="宋体"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复合材料中</w:t>
            </w:r>
            <w:r>
              <w:rPr>
                <w:rFonts w:ascii="宋体" w:hAnsi="宋体" w:eastAsia="宋体"/>
                <w:sz w:val="24"/>
                <w:szCs w:val="24"/>
              </w:rPr>
              <w:t>的利用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  <w:r>
              <w:rPr>
                <w:rFonts w:ascii="宋体" w:hAnsi="宋体" w:eastAsia="宋体"/>
                <w:sz w:val="24"/>
                <w:szCs w:val="24"/>
              </w:rPr>
              <w:t>以铸造废砂代替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粉</w:t>
            </w:r>
            <w:r>
              <w:rPr>
                <w:rFonts w:ascii="宋体" w:hAnsi="宋体" w:eastAsia="宋体"/>
                <w:sz w:val="24"/>
                <w:szCs w:val="24"/>
              </w:rPr>
              <w:t>煤作为填料和树脂混合固化成型后，要求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抗压</w:t>
            </w:r>
            <w:r>
              <w:rPr>
                <w:rFonts w:ascii="宋体" w:hAnsi="宋体" w:eastAsia="宋体"/>
                <w:sz w:val="24"/>
                <w:szCs w:val="24"/>
              </w:rPr>
              <w:t>强度、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抗折</w:t>
            </w:r>
            <w:r>
              <w:rPr>
                <w:rFonts w:ascii="宋体" w:hAnsi="宋体" w:eastAsia="宋体"/>
                <w:sz w:val="24"/>
                <w:szCs w:val="24"/>
              </w:rPr>
              <w:t>强度、抗冲击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韧性</w:t>
            </w:r>
            <w:r>
              <w:rPr>
                <w:rFonts w:ascii="宋体" w:hAnsi="宋体" w:eastAsia="宋体"/>
                <w:sz w:val="24"/>
                <w:szCs w:val="24"/>
              </w:rPr>
              <w:t>符合产品标准。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同时控制</w:t>
            </w:r>
            <w:r>
              <w:rPr>
                <w:rFonts w:ascii="宋体" w:hAnsi="宋体" w:eastAsia="宋体"/>
                <w:sz w:val="24"/>
                <w:szCs w:val="24"/>
              </w:rPr>
              <w:t>铸造废砂的含水量小于10%，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有效解决</w:t>
            </w:r>
            <w:r>
              <w:rPr>
                <w:rFonts w:ascii="宋体" w:hAnsi="宋体" w:eastAsia="宋体"/>
                <w:sz w:val="24"/>
                <w:szCs w:val="24"/>
              </w:rPr>
              <w:t>配比改善和提高化学固化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反应</w:t>
            </w:r>
            <w:r>
              <w:rPr>
                <w:rFonts w:ascii="宋体" w:hAnsi="宋体" w:eastAsia="宋体"/>
                <w:sz w:val="24"/>
                <w:szCs w:val="24"/>
              </w:rPr>
              <w:t>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）造型混合废砂处理利用的技术和设备。随着铸造企业的产业升级，含山县辖区内的规上和部分中小型企业淘汰了人工造型铸造工艺，纷纷上马了自动化造型生产线，随着工艺的变化，原来产生大量的粘土废砂（主要成分粘土砂）变成生产线造型混合废砂（主要成分内蒙砂、混配土、煤粉）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3）</w:t>
            </w:r>
            <w:r>
              <w:rPr>
                <w:rFonts w:ascii="宋体" w:hAnsi="宋体" w:eastAsia="宋体"/>
                <w:sz w:val="24"/>
                <w:szCs w:val="24"/>
              </w:rPr>
              <w:t>利用造型混合废砂制造陶粒。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这是</w:t>
            </w:r>
            <w:r>
              <w:rPr>
                <w:rFonts w:ascii="宋体" w:hAnsi="宋体" w:eastAsia="宋体"/>
                <w:sz w:val="24"/>
                <w:szCs w:val="24"/>
              </w:rPr>
              <w:t>是铸造废砂的资源化利用的新方向，目前进行了一些探索和实验室初期工作，但苦于技术的局限希望得到产学研技术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技术支持</w:t>
            </w:r>
            <w:r>
              <w:rPr>
                <w:rFonts w:ascii="宋体" w:hAnsi="宋体" w:eastAsia="宋体"/>
                <w:sz w:val="24"/>
                <w:szCs w:val="24"/>
              </w:rPr>
              <w:t>和上马“利用造型混合废砂制造陶粒”生产线，并提供一整套技术、设备方案。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H-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</w:p>
        </w:tc>
        <w:tc>
          <w:tcPr>
            <w:tcW w:w="298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水泥窑烟气中低温SCR脱硝协同脱除VOCs关键技术及装备的研究开发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目前国外水泥厂仅有的少数SCR脱硝案例，采用高温高尘/半尘SCR技术。依据国外使用经验，放置于预热器出口处的高温SCR脱硝需要配置连续吹灰系统，导致系统温降高达15-20℃。并且，高温SCR脱硝催化剂寿命短（催化剂磨损快、易碱金属中毒），需要半年到一年更换一层，运行成本高。然而，国内水泥窑都配置了窑尾余热发电，高温SCR脱硝系统温降，将严重影响窑尾余热锅炉发电量。国内水泥窑协同处置固废组分复杂，VOCs含量高，需要催化剂具有高效的氧化分解功能。中低温SCR脱硝需要进入脱硝反应器的烟气为低尘低硫烟气，结合水泥窑生产工艺，可将中低温脱硝装置布置于窑尾布袋除尘器之后。水泥窑窑尾布袋除尘器后烟气温度在90-110℃，低于催化剂活性温度区间的最低温度。因此，为了解决以上问题就必须解决以下难点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（1）中低温SCR脱硝协同脱除VOCs的新型中低温多效SCR脱硝催化剂研究开发；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（2）需要对窑尾布袋除尘后烟气进行升温，以达到催化剂活性温度窗口；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（3）脱硝反应器进口烟气和氨气混合均匀性及气流均布优化设计；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（4）中低温环境下脱硝协同脱除VOCs工艺路线优化设计。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预期要求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脱硝</w:t>
            </w:r>
            <w:r>
              <w:rPr>
                <w:rFonts w:ascii="宋体" w:hAnsi="宋体" w:eastAsia="宋体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要求达到</w:t>
            </w:r>
            <w:r>
              <w:rPr>
                <w:rFonts w:ascii="宋体" w:hAnsi="宋体" w:eastAsia="宋体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mg</w:t>
            </w:r>
            <w:r>
              <w:rPr>
                <w:rFonts w:ascii="宋体" w:hAnsi="宋体" w:eastAsia="宋体"/>
                <w:sz w:val="24"/>
                <w:szCs w:val="24"/>
              </w:rPr>
              <w:t>/m</w:t>
            </w:r>
            <w:r>
              <w:rPr>
                <w:rFonts w:ascii="宋体" w:hAnsi="宋体" w:eastAsia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，VOC</w:t>
            </w:r>
            <w:r>
              <w:rPr>
                <w:rFonts w:ascii="宋体" w:hAnsi="宋体" w:eastAsia="宋体"/>
                <w:sz w:val="24"/>
                <w:szCs w:val="24"/>
              </w:rPr>
              <w:t>s要求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达到</w:t>
            </w:r>
            <w:r>
              <w:rPr>
                <w:rFonts w:ascii="宋体" w:hAnsi="宋体" w:eastAsia="宋体"/>
                <w:sz w:val="24"/>
                <w:szCs w:val="24"/>
              </w:rPr>
              <w:t>90。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H-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03</w:t>
            </w:r>
          </w:p>
        </w:tc>
        <w:tc>
          <w:tcPr>
            <w:tcW w:w="298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大型电炉高温烟气（二噁英）急冷处理技术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对烟气的急冷处理。电炉一次烟气温度在1</w:t>
            </w:r>
            <w:r>
              <w:rPr>
                <w:rFonts w:ascii="宋体" w:hAnsi="宋体" w:eastAsia="宋体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摄氏度以上，此时各种有机物已经全部分解；对燃烧后的烟气急冷，使其快速冷却到2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度以下，可以最大程度减少二噁英在生成温度区间的停留时间。目前，蒸发塔已经大量用于高温烟气的冷却降温，喷入塔内的水雾可使高温烟气快速冷却，还能使部分细小烟尘颗粒凝聚程大颗粒而更容易去除。这种方法具有烟气总量少、运行设备小、噪音低等特点，可减排二噁英8</w:t>
            </w:r>
            <w:r>
              <w:rPr>
                <w:rFonts w:ascii="宋体" w:hAnsi="宋体" w:eastAsia="宋体"/>
                <w:sz w:val="24"/>
                <w:szCs w:val="24"/>
              </w:rPr>
              <w:t>0~95%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。因此，需要急冷塔的相关制作技术与工艺。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textWrapping"/>
      </w:r>
    </w:p>
    <w:p>
      <w:pPr>
        <w:widowControl/>
        <w:jc w:val="left"/>
      </w:pP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textWrapping"/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20DAD"/>
    <w:rsid w:val="17E2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2019-12-04T01:38:00Z</dcterms:created>
  <dc:creator>wulei</dc:creator>
  <cp:lastModifiedBy>wulei</cp:lastModifiedBy>
  <dcterms:modified xsi:type="dcterms:W3CDTF">2019-12-04T01:38:42Z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