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0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3006"/>
        <w:gridCol w:w="9922"/>
      </w:tblGrid>
      <w:tr w:rsidR="00B30E33" w14:paraId="620E4CEE" w14:textId="77777777" w:rsidTr="00B30E33">
        <w:trPr>
          <w:trHeight w:val="98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D038" w14:textId="77777777" w:rsidR="00B30E33" w:rsidRDefault="00B30E33">
            <w:pPr>
              <w:widowControl/>
              <w:spacing w:line="288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9B3A" w14:textId="77777777" w:rsidR="00B30E33" w:rsidRDefault="00B30E33">
            <w:pPr>
              <w:widowControl/>
              <w:spacing w:line="288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2"/>
              </w:rPr>
              <w:t>二级代码名称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AB0" w14:textId="77777777" w:rsidR="00B30E33" w:rsidRDefault="00B30E33">
            <w:pPr>
              <w:widowControl/>
              <w:spacing w:line="288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DD47" w14:textId="77777777" w:rsidR="00B30E33" w:rsidRDefault="00B30E33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  <w:br w:type="page"/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2"/>
              </w:rPr>
              <w:t>关键词</w:t>
            </w:r>
          </w:p>
        </w:tc>
      </w:tr>
      <w:tr w:rsidR="00B30E33" w14:paraId="3C99F752" w14:textId="77777777" w:rsidTr="00B30E33">
        <w:trPr>
          <w:trHeight w:val="42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A428A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  <w:t>E1201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A08A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交通系统分析理论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CA5D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多模式交通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31EC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道路交通、轨道交通、水路交通、航空交通、城市交通、综合交通、共享交通、交通系统耦合、交通运行、交通供给、交通需求、供需平衡、路径选择、交通分配</w:t>
            </w:r>
          </w:p>
        </w:tc>
      </w:tr>
      <w:tr w:rsidR="00B30E33" w14:paraId="4520E45C" w14:textId="77777777" w:rsidTr="00B30E33">
        <w:trPr>
          <w:trHeight w:val="42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CC44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7D9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DF25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交通设施通行能力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7AF1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交通设施、交通流、连续流、间断流、网络流、通行能力、服务水平、延误、网络承载力、网络可靠性、网络鲁棒性</w:t>
            </w:r>
          </w:p>
        </w:tc>
      </w:tr>
      <w:tr w:rsidR="00B30E33" w14:paraId="7467A012" w14:textId="77777777" w:rsidTr="00B30E33">
        <w:trPr>
          <w:trHeight w:val="42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735E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9DBD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2529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交通系统建模与仿真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9D5D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交通系统模型、交通系统仿真、虚拟交通系统、宏观仿真、中观仿真、微观仿真、宏微观一体化仿真、交通智能体、交通行为</w:t>
            </w:r>
          </w:p>
        </w:tc>
      </w:tr>
      <w:tr w:rsidR="00B30E33" w14:paraId="44A02A0D" w14:textId="77777777" w:rsidTr="00B30E33">
        <w:trPr>
          <w:trHeight w:val="42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CFAB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A27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1447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交通大数据与人工智能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C4C7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交通大数据、交通大数据采集、交通大数据格式化、交通数据融合、交通数据挖掘、交通大数据算法、数据驱动交通模型、大数据交通评价、交通系统人工智能模型</w:t>
            </w:r>
          </w:p>
        </w:tc>
      </w:tr>
      <w:tr w:rsidR="00B30E33" w14:paraId="1D1D86D8" w14:textId="77777777" w:rsidTr="00B30E33">
        <w:trPr>
          <w:trHeight w:val="52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178D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  <w:t>E1202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6C78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交通规划与设计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EED1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交通空间规划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9CC0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交通空间、交通土地利用、交通可达性、交通与土地利用、交通走廊、交通空间资源配置</w:t>
            </w:r>
          </w:p>
        </w:tc>
      </w:tr>
      <w:tr w:rsidR="00B30E33" w14:paraId="656B2558" w14:textId="77777777" w:rsidTr="00B30E33">
        <w:trPr>
          <w:trHeight w:val="40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DE12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0499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33ED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交通系统规划设计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FCD7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交通规划、交通设计、交通组织、多模式交通网络、交通设施设计、交通网络设计、静态交通设施、交通标志、交通标线、交通语言系统设计、数字化交通设计</w:t>
            </w:r>
          </w:p>
        </w:tc>
      </w:tr>
      <w:tr w:rsidR="00B30E33" w14:paraId="7291E552" w14:textId="77777777" w:rsidTr="00B30E33">
        <w:trPr>
          <w:trHeight w:val="40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8658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D4F5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7F90" w14:textId="77777777" w:rsidR="00B30E33" w:rsidRDefault="00B30E33">
            <w:pPr>
              <w:widowControl/>
              <w:spacing w:line="288" w:lineRule="auto"/>
              <w:ind w:rightChars="-100" w:right="-210"/>
              <w:contextualSpacing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交通枢纽及站场规划设计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98E0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交通枢纽设计、交通站场设计、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站城一体化</w:t>
            </w:r>
            <w:proofErr w:type="gramEnd"/>
            <w:r>
              <w:rPr>
                <w:rFonts w:ascii="Times New Roman" w:eastAsia="仿宋" w:hAnsi="Times New Roman" w:cs="Times New Roman" w:hint="eastAsia"/>
                <w:szCs w:val="21"/>
              </w:rPr>
              <w:t>、交通枢纽综合开发、枢纽换乘组织、多模式枢纽选址</w:t>
            </w:r>
          </w:p>
        </w:tc>
      </w:tr>
      <w:tr w:rsidR="00B30E33" w14:paraId="7CEA3AAA" w14:textId="77777777" w:rsidTr="00B30E33">
        <w:trPr>
          <w:trHeight w:val="40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7FB6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4BF3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7329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数字化交通规划设计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A31F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交通设施三维数字化，数字化交通规划，数字化交通设计，数字高清地图，交通设施全寿命性能检测，交通设施管养数字化</w:t>
            </w:r>
          </w:p>
        </w:tc>
      </w:tr>
      <w:tr w:rsidR="00B30E33" w14:paraId="6A6F6FC9" w14:textId="77777777" w:rsidTr="00B30E33">
        <w:trPr>
          <w:trHeight w:val="417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9494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  <w:t>E1203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BF50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交通系统控制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6031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交通系统协同控制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02A7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交通系统演变、交通状态辨识、交通状态预测、交通调度、多模式交通协同控制、交通诱导、交通信号控制、通道控制、交通网络控制、航路航线控制</w:t>
            </w:r>
          </w:p>
        </w:tc>
      </w:tr>
      <w:tr w:rsidR="00B30E33" w14:paraId="497C2669" w14:textId="77777777" w:rsidTr="00B30E33">
        <w:trPr>
          <w:trHeight w:val="41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748B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E260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233D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路系统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智能控制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B4FF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车路协同、智能网联、群体控制、控制效益机理、群体运动态势、群体稳定性、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安全势场</w:t>
            </w:r>
            <w:proofErr w:type="gramEnd"/>
            <w:r>
              <w:rPr>
                <w:rFonts w:ascii="Times New Roman" w:eastAsia="仿宋" w:hAnsi="Times New Roman" w:cs="Times New Roman" w:hint="eastAsia"/>
                <w:szCs w:val="21"/>
              </w:rPr>
              <w:t>、人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车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路协同机理、轨迹规划控制、混合交通主体控制</w:t>
            </w:r>
          </w:p>
        </w:tc>
      </w:tr>
      <w:tr w:rsidR="00B30E33" w14:paraId="1E4F8BDB" w14:textId="77777777" w:rsidTr="00B30E33">
        <w:trPr>
          <w:trHeight w:val="41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63FC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8C37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19BC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自主式交通系统控制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F85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自主式交通系统运行机理、自主式交通系统感知、个性化出行决策、出行需求智能控制、动态出行生成匹配、自主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式交通</w:t>
            </w:r>
            <w:proofErr w:type="gramEnd"/>
            <w:r>
              <w:rPr>
                <w:rFonts w:ascii="Times New Roman" w:eastAsia="仿宋" w:hAnsi="Times New Roman" w:cs="Times New Roman" w:hint="eastAsia"/>
                <w:szCs w:val="21"/>
              </w:rPr>
              <w:t>运行控制、自主式交通系统决策</w:t>
            </w:r>
          </w:p>
        </w:tc>
      </w:tr>
      <w:tr w:rsidR="00B30E33" w14:paraId="36E25674" w14:textId="77777777" w:rsidTr="00B30E33">
        <w:trPr>
          <w:trHeight w:val="563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52513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  <w:t>E1204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45E8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4"/>
                <w:sz w:val="24"/>
                <w:szCs w:val="24"/>
              </w:rPr>
              <w:t>交通安全与环境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C6CB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交通事故机理与防控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6124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事故、交通事故机理、交通事故再现、交通事故风险、交通安全态势、事故风险因子、主动交通安全、交通安全设计、交通安全调控、驾驶行为干预、交通安全规划、交通安全设施、驾驶模拟、交通应急、事故救援</w:t>
            </w:r>
          </w:p>
        </w:tc>
      </w:tr>
      <w:tr w:rsidR="00B30E33" w14:paraId="621BEF11" w14:textId="77777777" w:rsidTr="00B30E33">
        <w:trPr>
          <w:trHeight w:val="41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7124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331E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D2DA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交通安全分析与评价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BD93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交通事故频次、交通事故严重性、交通事故率、交通冲突、交通冲突仿真、交通事故模型、交通冲突模型、交通安全分析、交通安全评价、交通安全间接分析方法、交通安全审计</w:t>
            </w:r>
          </w:p>
        </w:tc>
      </w:tr>
      <w:tr w:rsidR="00B30E33" w14:paraId="74EC97BA" w14:textId="77777777" w:rsidTr="00B30E33">
        <w:trPr>
          <w:trHeight w:val="41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5722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AC23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8D11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交通能耗、噪声与排放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A32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交通系统能耗分析、交通排放因子、交通噪声、交通环境影响、交通排放控制、交通振动分析、交通污染防治</w:t>
            </w:r>
          </w:p>
        </w:tc>
      </w:tr>
      <w:tr w:rsidR="00B30E33" w14:paraId="234FB7F6" w14:textId="77777777" w:rsidTr="00B30E33">
        <w:trPr>
          <w:trHeight w:val="421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A1D3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DAD2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627C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低碳交通系统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11BB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新能源公交，低碳交通系统运营、绿色交通、低碳交通设计、生态驾驶、交通景观、交通环境管理与控制</w:t>
            </w:r>
          </w:p>
        </w:tc>
      </w:tr>
      <w:tr w:rsidR="00B30E33" w14:paraId="096329C4" w14:textId="77777777" w:rsidTr="00B30E33">
        <w:trPr>
          <w:trHeight w:val="673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2A90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  <w:lastRenderedPageBreak/>
              <w:t>E1205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BA1D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运载工具设计基础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E8A3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形态与概念设计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AA08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抽象形态理论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形态创新理论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概念设计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形态推衍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造型设计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车身设计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形性协同设计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架构设计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曲面优化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优化设计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智能设计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前景设计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外饰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内饰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品牌设计战略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设计评价与决策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赋形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参数化设计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微型仿生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融合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跨界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变体等</w:t>
            </w:r>
          </w:p>
        </w:tc>
      </w:tr>
      <w:tr w:rsidR="00B30E33" w14:paraId="7B5228D2" w14:textId="77777777" w:rsidTr="00B30E33">
        <w:trPr>
          <w:trHeight w:val="34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E82B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9AA7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DB1F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结构与轻量化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2806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总布置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总体设计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结构设计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气动设计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轻量化设计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冲击防护理论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多材料</w:t>
            </w:r>
            <w:proofErr w:type="gramEnd"/>
            <w:r>
              <w:rPr>
                <w:rFonts w:ascii="Times New Roman" w:eastAsia="仿宋" w:hAnsi="Times New Roman" w:cs="Times New Roman" w:hint="eastAsia"/>
                <w:szCs w:val="21"/>
              </w:rPr>
              <w:t>结构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结构分析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结构强度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结构疲劳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结构安全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碰撞安全性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结构能量吸收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结构优化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性能优化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拓扑优化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尺寸优化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有限元分析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多目标约束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匹配机理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损伤容限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灵敏度函数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应变能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吸能，耐撞性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轻量化材料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吸能材料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轻质材料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复合材料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铝合金材料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镁合金材料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碳纤维材料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粘接工艺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铆焊工艺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碰撞仿真等</w:t>
            </w:r>
          </w:p>
        </w:tc>
      </w:tr>
      <w:tr w:rsidR="00B30E33" w14:paraId="2FACC892" w14:textId="77777777" w:rsidTr="00B30E33">
        <w:trPr>
          <w:trHeight w:val="42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03DE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0DA0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92E2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动力传动系统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C730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构型设计与优选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构型分析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功能设计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融合设计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匹配优化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低碳化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多能源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可再生能源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清洁能源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氢能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动力电池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燃料电池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电机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混合动力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电推进系统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电机控制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动力耦合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功率分流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高效动力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分布式驱动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集中式驱动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多能源协同驱动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轮系统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驱动模式切换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高效传动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线控传动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新型结构传动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一体化传动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多流传动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复合传动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精密驱动与传动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高速传动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无级变速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离合器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动力传动一体化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能量传递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能量管理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能量传输规律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能量控制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振动与噪声抑制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机电液耦合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智能充电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电能变换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转矩分配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转矩耦合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转速耦合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主动控制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多场耦合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多域耦合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数据驱动建模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系统辨识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线性和非线性动态系统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建模与仿真等</w:t>
            </w:r>
          </w:p>
        </w:tc>
      </w:tr>
      <w:tr w:rsidR="00B30E33" w14:paraId="40E0EC8D" w14:textId="77777777" w:rsidTr="00B30E33">
        <w:trPr>
          <w:trHeight w:val="91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75399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  <w:t>E1206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BDCB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运载系统动力学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EAD6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动力学性能设计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08A1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集成设计理论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动态性能设计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优化设计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匹配设计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动态安全设计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运行平稳性设计，隔振设计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吸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振设计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低噪声设计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动力学性能测试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性能预测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性能评价等</w:t>
            </w:r>
          </w:p>
        </w:tc>
      </w:tr>
      <w:tr w:rsidR="00B30E33" w14:paraId="63A0A805" w14:textId="77777777" w:rsidTr="00B30E33">
        <w:trPr>
          <w:trHeight w:val="541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AD2D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438F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EDE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动力学理论与控制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F425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系统动力学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空气动力学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水动力学，多体系统动力学，人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环境系统动力学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刚柔耦合动力学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非线性动力学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动力学行为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动力学分析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动力学建模，转向动力学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垂向动力学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横向动力学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纵向动力学，动力学控制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轮胎</w:t>
            </w:r>
            <w:r>
              <w:rPr>
                <w:rFonts w:ascii="Times New Roman" w:eastAsia="仿宋" w:hAnsi="Times New Roman" w:cs="Times New Roman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地面力学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车辆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轨道耦合动力学，动态特性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操纵稳定性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气动稳定性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运动稳定性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稳定性控制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颤振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NVH,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振动控制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噪声控制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冲击控制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舒适性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轮轨噪声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声振特性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鲁棒控制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容错控制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最优控制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自适应控制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智能控制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解耦控制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多变量控制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机电耦合控制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冗余控制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协调控制等</w:t>
            </w:r>
          </w:p>
        </w:tc>
      </w:tr>
      <w:tr w:rsidR="00B30E33" w14:paraId="333F779D" w14:textId="77777777" w:rsidTr="00B30E33">
        <w:trPr>
          <w:trHeight w:val="56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B90A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6A5C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07F6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系统匹配与优化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5F94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服役性能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动态性能演变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运行品质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系统匹配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参数匹配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性能优化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防护与自愈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一致性控制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多目标优化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拓扑优化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极限环境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极限工况设计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多尺度优化等</w:t>
            </w:r>
          </w:p>
        </w:tc>
      </w:tr>
      <w:tr w:rsidR="00B30E33" w14:paraId="18394820" w14:textId="77777777" w:rsidTr="00B30E33">
        <w:trPr>
          <w:trHeight w:val="7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C9F66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  <w:t>E1207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CBF8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24"/>
                <w:sz w:val="24"/>
                <w:szCs w:val="24"/>
              </w:rPr>
              <w:t>运载系统智能化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C09D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人因工程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080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环相互作用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环耦合机理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环系统建模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人机交互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人车耦合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人机接口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人机工程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驾驶行为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驾驶人特性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驾驶人模型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行为建模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行为预测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异常行为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意图识别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异常情绪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驾驶分心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工作负荷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运动机能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状态监控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过程认知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环境模拟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环境控制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舒适性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适应性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驾驶模拟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仿真测试等</w:t>
            </w:r>
          </w:p>
        </w:tc>
      </w:tr>
      <w:tr w:rsidR="00B30E33" w14:paraId="19D5E819" w14:textId="77777777" w:rsidTr="00B30E33">
        <w:trPr>
          <w:trHeight w:val="7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A9F2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9D35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AA22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环境感知与定位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B6D0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交通要素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交通对象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综合要素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源信息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通讯信息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信息融合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环境理解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环境认知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认知建模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运载环境建模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运载态势理解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态势评估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风险感知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风险评估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动态预测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姿态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高精度地图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定位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与建图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, SLAM,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定位精度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运载工具导航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环境感知鲁棒性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感知性能评价等</w:t>
            </w:r>
          </w:p>
        </w:tc>
      </w:tr>
      <w:tr w:rsidR="00B30E33" w14:paraId="6C5C4746" w14:textId="77777777" w:rsidTr="00B30E33">
        <w:trPr>
          <w:trHeight w:val="7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B683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89B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440F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决策与控制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AD71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路径规划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决策机制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自主决策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动态环境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人机混合决策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智能决策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拟人化决策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决策安全性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决策可靠性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协同编组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机器学习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冗余机制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模型驱动控制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数据驱动控制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人机协同控制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预测优化控制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极端工况控制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拟人化控制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多目标协同控制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纵横向协同控制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性能评价等</w:t>
            </w:r>
          </w:p>
        </w:tc>
      </w:tr>
      <w:tr w:rsidR="00B30E33" w14:paraId="3883AE7F" w14:textId="77777777" w:rsidTr="00B30E33">
        <w:trPr>
          <w:trHeight w:val="7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32D4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C629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CFE3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辅助与自动驾驶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0BC3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智能车辆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高速列车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飞行器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系统集成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驾驶辅助系统，自适应巡航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车道保持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车道偏离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航道偏离预警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紧急自动制动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交通拥堵辅助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自主泊车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主动避障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生态驾驶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安全辅助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辅助驾驶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安全预警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无人驾驶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智能驾驶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人机协作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人机共驾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混合智能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测试与评价等</w:t>
            </w:r>
          </w:p>
        </w:tc>
      </w:tr>
      <w:tr w:rsidR="00B30E33" w14:paraId="4E5C6201" w14:textId="77777777" w:rsidTr="00B30E33">
        <w:trPr>
          <w:trHeight w:val="119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A0997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4"/>
                <w:sz w:val="24"/>
                <w:szCs w:val="24"/>
              </w:rPr>
              <w:t>E1208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BC53" w14:textId="77777777" w:rsidR="00B30E33" w:rsidRDefault="00B30E33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24"/>
                <w:sz w:val="24"/>
                <w:szCs w:val="24"/>
              </w:rPr>
              <w:t>运载系统运用工程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8728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运载系统安全与参与者保护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DC8E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行驶安全性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运行安全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功能安全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预期功能安全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信息安全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人机交互安全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智能安全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主动安全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被动安全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碰撞安全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主被动一体化安全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人机系统安全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运载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热安全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风险预测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态势评估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风险评估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参与者安全保护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生物力学，假人模型，约束系统，损伤容限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安全测试评价等</w:t>
            </w:r>
          </w:p>
        </w:tc>
      </w:tr>
      <w:tr w:rsidR="00B30E33" w14:paraId="426D255C" w14:textId="77777777" w:rsidTr="00B30E33">
        <w:trPr>
          <w:trHeight w:val="125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99AD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6F78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1E78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运载系统可靠性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AD32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可靠性设计理论与方法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损伤探测理论与方法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损伤演化机理与规律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服役性能评估方法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工作状态监控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故障机理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耦合故障，故障特征，健康状态，模式识别，故障诊断与评价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故障预警，可靠性管理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健康管理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智能诊断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在线监测与诊断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故障隔离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灵敏度分析等</w:t>
            </w:r>
          </w:p>
        </w:tc>
      </w:tr>
      <w:tr w:rsidR="00B30E33" w14:paraId="50C83CDB" w14:textId="77777777" w:rsidTr="00B30E33">
        <w:trPr>
          <w:trHeight w:val="128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165B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9C64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8192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运行与维护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7E55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运载功能优化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性能检测理论与方法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运行性能分析方法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运行性能预测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运行仿真方法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运行工况分析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运行性能规划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性能退化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寿命预估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加速寿命试验方法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模式演变机理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维护应对机制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全寿命周期性能控制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维修模式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维修策略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维修理论等</w:t>
            </w:r>
          </w:p>
        </w:tc>
      </w:tr>
      <w:tr w:rsidR="00B30E33" w14:paraId="6DA3A1D0" w14:textId="77777777" w:rsidTr="00B30E33">
        <w:trPr>
          <w:trHeight w:val="182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6BDC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9A5" w14:textId="77777777" w:rsidR="00B30E33" w:rsidRDefault="00B30E3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E6CC" w14:textId="77777777" w:rsidR="00B30E33" w:rsidRDefault="00B30E33">
            <w:pPr>
              <w:widowControl/>
              <w:spacing w:line="288" w:lineRule="auto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多系统协同与智能出行技术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015E" w14:textId="77777777" w:rsidR="00B30E33" w:rsidRDefault="00B30E33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环境协同理论与方法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混合环境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网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联环境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复杂环境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混合系统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混行系统，网联系统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多智能体，运载系统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环境协同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多系统协同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人车路协同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网联化，一体化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车联网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车车通信</w:t>
            </w:r>
            <w:r>
              <w:rPr>
                <w:rFonts w:ascii="Times New Roman" w:eastAsia="仿宋" w:hAnsi="Times New Roman" w:cs="Times New Roman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车路通信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队列行驶理论与方法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系统运行优化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系统协同决策，分布式决策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系统协同控制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分布式控制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交通能源系统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共享出行，智慧出行，智能出行，边缘计算，数字孪生，系统技术效益综合评估等</w:t>
            </w:r>
          </w:p>
        </w:tc>
      </w:tr>
    </w:tbl>
    <w:p w14:paraId="08496516" w14:textId="77777777" w:rsidR="00E21BAE" w:rsidRPr="00B30E33" w:rsidRDefault="00E21BAE"/>
    <w:sectPr w:rsidR="00E21BAE" w:rsidRPr="00B30E33" w:rsidSect="00B30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2" w:right="851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8D700" w14:textId="77777777" w:rsidR="000E3A38" w:rsidRDefault="000E3A38" w:rsidP="007B1180">
      <w:r>
        <w:separator/>
      </w:r>
    </w:p>
  </w:endnote>
  <w:endnote w:type="continuationSeparator" w:id="0">
    <w:p w14:paraId="7CABA9D8" w14:textId="77777777" w:rsidR="000E3A38" w:rsidRDefault="000E3A38" w:rsidP="007B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F80E" w14:textId="77777777" w:rsidR="007B1180" w:rsidRDefault="007B11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85F2" w14:textId="77777777" w:rsidR="007B1180" w:rsidRDefault="007B11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57FBD" w14:textId="77777777" w:rsidR="007B1180" w:rsidRDefault="007B1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2546F" w14:textId="77777777" w:rsidR="000E3A38" w:rsidRDefault="000E3A38" w:rsidP="007B1180">
      <w:r>
        <w:separator/>
      </w:r>
    </w:p>
  </w:footnote>
  <w:footnote w:type="continuationSeparator" w:id="0">
    <w:p w14:paraId="76B86AA3" w14:textId="77777777" w:rsidR="000E3A38" w:rsidRDefault="000E3A38" w:rsidP="007B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4ECB" w14:textId="77777777" w:rsidR="007B1180" w:rsidRDefault="007B1180" w:rsidP="007B118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8687" w14:textId="77777777" w:rsidR="007B1180" w:rsidRDefault="007B1180" w:rsidP="007B118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DA11" w14:textId="77777777" w:rsidR="007B1180" w:rsidRDefault="007B1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5A"/>
    <w:rsid w:val="000E3A38"/>
    <w:rsid w:val="007B1180"/>
    <w:rsid w:val="00B30E33"/>
    <w:rsid w:val="00B75D5A"/>
    <w:rsid w:val="00E2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0D0D3"/>
  <w15:chartTrackingRefBased/>
  <w15:docId w15:val="{DD4F004F-4618-4429-9933-0F771E0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1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Peng</dc:creator>
  <cp:keywords/>
  <dc:description/>
  <cp:lastModifiedBy>user</cp:lastModifiedBy>
  <cp:revision>4</cp:revision>
  <dcterms:created xsi:type="dcterms:W3CDTF">2020-04-28T04:20:00Z</dcterms:created>
  <dcterms:modified xsi:type="dcterms:W3CDTF">2020-05-09T12:04:00Z</dcterms:modified>
</cp:coreProperties>
</file>