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54" w:rsidRPr="00F51A54" w:rsidRDefault="00F51A54" w:rsidP="00F51A5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47"/>
          <w:szCs w:val="47"/>
        </w:rPr>
      </w:pPr>
      <w:r w:rsidRPr="00F51A54">
        <w:rPr>
          <w:rFonts w:ascii="微软雅黑" w:eastAsia="微软雅黑" w:hAnsi="微软雅黑" w:cs="宋体" w:hint="eastAsia"/>
          <w:b/>
          <w:bCs/>
          <w:color w:val="4B4B4B"/>
          <w:kern w:val="36"/>
          <w:sz w:val="47"/>
          <w:szCs w:val="47"/>
        </w:rPr>
        <w:t>教育部办公厅关于推荐/提名2019年度</w:t>
      </w:r>
      <w:r w:rsidRPr="00F51A54">
        <w:rPr>
          <w:rFonts w:ascii="微软雅黑" w:eastAsia="微软雅黑" w:hAnsi="微软雅黑" w:cs="宋体" w:hint="eastAsia"/>
          <w:b/>
          <w:bCs/>
          <w:color w:val="4B4B4B"/>
          <w:kern w:val="36"/>
          <w:sz w:val="47"/>
          <w:szCs w:val="47"/>
        </w:rPr>
        <w:br/>
        <w:t>高等学校科学研究优秀成果奖</w:t>
      </w:r>
      <w:r w:rsidRPr="00F51A54">
        <w:rPr>
          <w:rFonts w:ascii="微软雅黑" w:eastAsia="微软雅黑" w:hAnsi="微软雅黑" w:cs="宋体" w:hint="eastAsia"/>
          <w:b/>
          <w:bCs/>
          <w:color w:val="4B4B4B"/>
          <w:kern w:val="36"/>
          <w:sz w:val="47"/>
          <w:szCs w:val="47"/>
        </w:rPr>
        <w:br/>
        <w:t>（科学技术）的通知</w:t>
      </w:r>
    </w:p>
    <w:p w:rsidR="00F51A54" w:rsidRPr="00F51A54" w:rsidRDefault="00F51A54" w:rsidP="00F51A54">
      <w:pPr>
        <w:widowControl/>
        <w:shd w:val="clear" w:color="auto" w:fill="FFFFFF"/>
        <w:spacing w:before="100" w:beforeAutospacing="1" w:after="100" w:afterAutospacing="1" w:line="743" w:lineRule="atLeast"/>
        <w:jc w:val="righ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教技厅函〔2019〕29号</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各省、自治区、直辖市教育厅（教委），新疆生产建设兵团教育局，有关部门（单位）教育司（局），中国科学技术协会办公厅，部属各高等学校：</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为贯彻落实党的十九大精神，激励自主创新，激发人才活力，营造良好创新环境，促进高等学校科技创新与人才培养，我部决定启动2019年度高等学校科学研究优秀成果奖（科学技术）（以下简称高校科技奖）项目的推荐/提名工作。现将有关事项通知如下。</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b/>
          <w:bCs/>
          <w:color w:val="4B4B4B"/>
          <w:kern w:val="0"/>
          <w:sz w:val="37"/>
        </w:rPr>
        <w:lastRenderedPageBreak/>
        <w:t xml:space="preserve">　　一、推荐/提名方式 </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1.单位推荐</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中央部委所属高等学校的各类研究成果，经学校批准，由学校直接推荐；地方高等学校的各类研究成果，经学校批准，由省、自治区、直辖市教育厅（教委）统一推荐。各单位推荐项目数额不限，推荐号和校验码由我部统一发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2.专家或组织提名</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中国科学院院士、中国工程院院士，可以2人联合提名1项所熟悉专业的研究成果或1名青年科学奖人选；一流大学建设高校（42所）校长、教育部科技委各学部、中国科协管辖的有关协会（中国数学会、中国物理学会、中国力学会、中国化学会、</w:t>
      </w:r>
      <w:r w:rsidRPr="00F51A54">
        <w:rPr>
          <w:rFonts w:ascii="微软雅黑" w:eastAsia="微软雅黑" w:hAnsi="微软雅黑" w:cs="宋体" w:hint="eastAsia"/>
          <w:color w:val="4B4B4B"/>
          <w:kern w:val="0"/>
          <w:sz w:val="37"/>
          <w:szCs w:val="37"/>
        </w:rPr>
        <w:lastRenderedPageBreak/>
        <w:t>中国地质学会、中国机械工程学会、中国化工学会、中国土木工程学会、中国材料研究学会、中国动力工程学会、中国电子学会、中国通信学会、中国自动化学会、中国农学会、中华医学会）可提名1名青年科学奖人选。</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提名专家或组织请于2019年3月31日前向我部提出申请（申请表见附件1），电邮及附件标题为“专家提名申请表—奖种—所有提名专家姓名”，多名专家联合提名还需同时抄送其他提名专家。经审核符合提名要求的，我部将向提名专家或组织统一发送推荐号和校验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b/>
          <w:bCs/>
          <w:color w:val="4B4B4B"/>
          <w:kern w:val="0"/>
          <w:sz w:val="37"/>
        </w:rPr>
        <w:t xml:space="preserve">　　二、基本条件 </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被推荐/提名项目（人选）必须符合《高等学校科学研究优秀成果奖（科学技术）奖励办法》的有关要求，还必须满足以下条件：</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1.被推荐/提名项目第一完成单位是高等学校。</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2.所提供的代表性论文论著应当于2016年12月31日前公开发表，推荐/提名技术发明奖和科学技术进步奖项目应当于2016年12月31日前完成整体技术应用。</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3.列入国家或省部级计划、基金支持的项目，应当在项目整体验收通过后推荐。</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4.同一人同一年度只能作为一个项目的完成人参加评审。</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5.被推荐/提名项目所含技术内容，不得使用任何已经获得或正在申报的省部级和国家级科技奖励的项目内容，否则视为重复报奖。</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6.已通过2018年度高等学校科学研究优秀成果奖（科学技术）形式审查的项目完成人，不能作为2019年度高等学校科学研究优秀成果奖（科学技术）项目完成人。</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b/>
          <w:bCs/>
          <w:color w:val="4B4B4B"/>
          <w:kern w:val="0"/>
          <w:sz w:val="37"/>
        </w:rPr>
        <w:t xml:space="preserve">　　三、推荐/提名程序 </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各类项目均按照通用项目或专用项目的分类分别填写、公示、报送。专用项目是指内容涉及国家秘密的项目，除专用项目外的其他项目均为通用项目。</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（一）推荐书填写</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1.推荐书是高等学校科学研究优秀成果奖（科学技术）评审的主要依据，请推荐单位/提名专家或组织按照《2019年度高等学校科学研究优秀成果奖（科学技术）推荐工作手册》（附件2）要求，如实、准确、完整填写，并对完成人（青年科学奖候选人）的政治立场、师德学风、教书育人等情况进行评价。</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2.通用项目推荐单位/提名专家或组织可于2019年4月15日起凭推荐号和登录口令登录“教育部科技管理信息系统”（以下简称管理信息系统，网址等具体事宜另行通知），按要求在线填写、提交和推荐。</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3.专用项目需按要求于2019年6月1日前至教育部科技司进行成果登记，参照推荐书模板（2019</w:t>
      </w:r>
      <w:r w:rsidRPr="00F51A54">
        <w:rPr>
          <w:rFonts w:ascii="微软雅黑" w:eastAsia="微软雅黑" w:hAnsi="微软雅黑" w:cs="宋体" w:hint="eastAsia"/>
          <w:color w:val="4B4B4B"/>
          <w:kern w:val="0"/>
          <w:sz w:val="37"/>
          <w:szCs w:val="37"/>
        </w:rPr>
        <w:lastRenderedPageBreak/>
        <w:t>年4月15日起可从管理信息系统下载）、按照保密规定填写和推荐。</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（二）公示</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1.所有推荐项目（人选）须在所有完成人所在单位进行相应公示，公示期不少于5个工作日，公示无异议或虽有异议但经处理后再次公示无异议的项目方可推荐。</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2.通用项目公示内容需按照附件2中相关要求进行，公示截图须在报送材料前上传至管理信息系统。</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3.专用项目按照保密规定，通过内部渠道在一定范围内进行公示。公示情况以书面形式报送。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b/>
          <w:bCs/>
          <w:color w:val="4B4B4B"/>
          <w:kern w:val="0"/>
          <w:sz w:val="37"/>
        </w:rPr>
        <w:t xml:space="preserve">　　四、材料报送 </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请推荐单位/提名专家或组织按规定做好推荐材料的审核、报送工作。</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（一）电子版材料报送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通用项目推荐材料电子版直接通过管理信息系统报送，截止时间为2019年6月1日。</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专用项目推荐材料电子版，由推荐单位统一刻录在1张光盘上，随纸质材料由专人直接报送。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（二）纸质材料报送</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1.推荐单位须以公函正式报送推荐材料。中央部委所属高校推荐材料直接报送，地方高校推荐材料由省级教育行政部门审核汇总后统一报送。提名专家或组织可直接报送推荐材料。截止时间为2019年6月10日。</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2.推荐材料包括：推荐函1份，内容包括推荐项目公示情况及结果，推荐项目数量和汇总表（附件3、4）；通用项目纸质推荐书2套（含1套原件），附件一并装订成册；专用项目纸质推荐书10套（含1套原件），附件一并装订成册；如有回避要求，回避专家申请表1份（附件5，选填）。</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（三）联系方式</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联系单位：教育部科学技术司</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1.通用项目</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联系人：王骁、张拥军</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联系电话：010-66096702、66096298、66096865</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邮箱：wx@moe.edu.cn</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地址：北京市西城区大木仓胡同37号南楼408室</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邮编：100816</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2.专用项目</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联系人：阳浩、李渝红</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联系电话：010-66097374、66096955</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地址：北京市西城区大木仓胡同37号南楼411室</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邮编：100816</w:t>
      </w:r>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附件：1.</w:t>
      </w:r>
      <w:hyperlink r:id="rId6" w:tgtFrame="_blank" w:history="1">
        <w:r w:rsidRPr="00F51A54">
          <w:rPr>
            <w:rFonts w:ascii="微软雅黑" w:eastAsia="微软雅黑" w:hAnsi="微软雅黑" w:cs="宋体" w:hint="eastAsia"/>
            <w:color w:val="0000FF"/>
            <w:kern w:val="0"/>
            <w:sz w:val="37"/>
            <w:szCs w:val="37"/>
          </w:rPr>
          <w:t>2019年度高等学校科学研究优秀成果奖（科学技术）专家提名申请表</w:t>
        </w:r>
      </w:hyperlink>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lastRenderedPageBreak/>
        <w:t xml:space="preserve">　　　　　2.</w:t>
      </w:r>
      <w:hyperlink r:id="rId7" w:tgtFrame="_blank" w:history="1">
        <w:r w:rsidRPr="00F51A54">
          <w:rPr>
            <w:rFonts w:ascii="微软雅黑" w:eastAsia="微软雅黑" w:hAnsi="微软雅黑" w:cs="宋体" w:hint="eastAsia"/>
            <w:color w:val="0000FF"/>
            <w:kern w:val="0"/>
            <w:sz w:val="37"/>
            <w:szCs w:val="37"/>
          </w:rPr>
          <w:t>2019年度高等学校科学研究优秀成果奖（科学技术）推荐工作手册（只发电子版）</w:t>
        </w:r>
      </w:hyperlink>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3.</w:t>
      </w:r>
      <w:hyperlink r:id="rId8" w:tgtFrame="_blank" w:history="1">
        <w:r w:rsidRPr="00F51A54">
          <w:rPr>
            <w:rFonts w:ascii="微软雅黑" w:eastAsia="微软雅黑" w:hAnsi="微软雅黑" w:cs="宋体" w:hint="eastAsia"/>
            <w:color w:val="0000FF"/>
            <w:kern w:val="0"/>
            <w:sz w:val="37"/>
            <w:szCs w:val="37"/>
          </w:rPr>
          <w:t>高等学校科学研究优秀成果奖（科学技术）推荐通用项目汇总表</w:t>
        </w:r>
      </w:hyperlink>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4.</w:t>
      </w:r>
      <w:hyperlink r:id="rId9" w:tgtFrame="_blank" w:history="1">
        <w:r w:rsidRPr="00F51A54">
          <w:rPr>
            <w:rFonts w:ascii="微软雅黑" w:eastAsia="微软雅黑" w:hAnsi="微软雅黑" w:cs="宋体" w:hint="eastAsia"/>
            <w:color w:val="0000FF"/>
            <w:kern w:val="0"/>
            <w:sz w:val="37"/>
            <w:szCs w:val="37"/>
          </w:rPr>
          <w:t>高等学校科学研究优秀成果奖（科学技术）推荐专用项目汇总表</w:t>
        </w:r>
      </w:hyperlink>
    </w:p>
    <w:p w:rsidR="00F51A54" w:rsidRPr="00F51A54" w:rsidRDefault="00F51A54" w:rsidP="00F51A54">
      <w:pPr>
        <w:widowControl/>
        <w:shd w:val="clear" w:color="auto" w:fill="FFFFFF"/>
        <w:spacing w:before="100" w:beforeAutospacing="1" w:after="100" w:afterAutospacing="1" w:line="743" w:lineRule="atLeast"/>
        <w:jc w:val="lef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 xml:space="preserve">　　　　　5.</w:t>
      </w:r>
      <w:hyperlink r:id="rId10" w:tgtFrame="_blank" w:history="1">
        <w:r w:rsidRPr="00F51A54">
          <w:rPr>
            <w:rFonts w:ascii="微软雅黑" w:eastAsia="微软雅黑" w:hAnsi="微软雅黑" w:cs="宋体" w:hint="eastAsia"/>
            <w:color w:val="0000FF"/>
            <w:kern w:val="0"/>
            <w:sz w:val="37"/>
            <w:szCs w:val="37"/>
          </w:rPr>
          <w:t>回避专家申请表</w:t>
        </w:r>
      </w:hyperlink>
    </w:p>
    <w:p w:rsidR="00F51A54" w:rsidRPr="00F51A54" w:rsidRDefault="00F51A54" w:rsidP="00F51A54">
      <w:pPr>
        <w:widowControl/>
        <w:shd w:val="clear" w:color="auto" w:fill="FFFFFF"/>
        <w:spacing w:before="100" w:beforeAutospacing="1" w:after="100" w:afterAutospacing="1" w:line="743" w:lineRule="atLeast"/>
        <w:jc w:val="righ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教育部办公厅</w:t>
      </w:r>
    </w:p>
    <w:p w:rsidR="00F51A54" w:rsidRPr="00F51A54" w:rsidRDefault="00F51A54" w:rsidP="00F51A54">
      <w:pPr>
        <w:widowControl/>
        <w:shd w:val="clear" w:color="auto" w:fill="FFFFFF"/>
        <w:spacing w:before="100" w:beforeAutospacing="1" w:after="100" w:afterAutospacing="1" w:line="743" w:lineRule="atLeast"/>
        <w:jc w:val="right"/>
        <w:rPr>
          <w:rFonts w:ascii="微软雅黑" w:eastAsia="微软雅黑" w:hAnsi="微软雅黑" w:cs="宋体" w:hint="eastAsia"/>
          <w:color w:val="4B4B4B"/>
          <w:kern w:val="0"/>
          <w:sz w:val="37"/>
          <w:szCs w:val="37"/>
        </w:rPr>
      </w:pPr>
      <w:r w:rsidRPr="00F51A54">
        <w:rPr>
          <w:rFonts w:ascii="微软雅黑" w:eastAsia="微软雅黑" w:hAnsi="微软雅黑" w:cs="宋体" w:hint="eastAsia"/>
          <w:color w:val="4B4B4B"/>
          <w:kern w:val="0"/>
          <w:sz w:val="37"/>
          <w:szCs w:val="37"/>
        </w:rPr>
        <w:t>2019年2月27日</w:t>
      </w:r>
    </w:p>
    <w:p w:rsidR="004A5EE3" w:rsidRDefault="004A5EE3"/>
    <w:sectPr w:rsidR="004A5EE3" w:rsidSect="004A5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99" w:rsidRDefault="00464199" w:rsidP="00F51A54">
      <w:r>
        <w:separator/>
      </w:r>
    </w:p>
  </w:endnote>
  <w:endnote w:type="continuationSeparator" w:id="0">
    <w:p w:rsidR="00464199" w:rsidRDefault="00464199" w:rsidP="00F51A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99" w:rsidRDefault="00464199" w:rsidP="00F51A54">
      <w:r>
        <w:separator/>
      </w:r>
    </w:p>
  </w:footnote>
  <w:footnote w:type="continuationSeparator" w:id="0">
    <w:p w:rsidR="00464199" w:rsidRDefault="00464199" w:rsidP="00F51A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A54"/>
    <w:rsid w:val="00464199"/>
    <w:rsid w:val="004A5EE3"/>
    <w:rsid w:val="00F51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1A54"/>
    <w:rPr>
      <w:sz w:val="18"/>
      <w:szCs w:val="18"/>
    </w:rPr>
  </w:style>
  <w:style w:type="paragraph" w:styleId="a4">
    <w:name w:val="footer"/>
    <w:basedOn w:val="a"/>
    <w:link w:val="Char0"/>
    <w:uiPriority w:val="99"/>
    <w:semiHidden/>
    <w:unhideWhenUsed/>
    <w:rsid w:val="00F51A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1A54"/>
    <w:rPr>
      <w:sz w:val="18"/>
      <w:szCs w:val="18"/>
    </w:rPr>
  </w:style>
  <w:style w:type="character" w:styleId="a5">
    <w:name w:val="Strong"/>
    <w:basedOn w:val="a0"/>
    <w:uiPriority w:val="22"/>
    <w:qFormat/>
    <w:rsid w:val="00F51A54"/>
    <w:rPr>
      <w:b/>
      <w:bCs/>
    </w:rPr>
  </w:style>
</w:styles>
</file>

<file path=word/webSettings.xml><?xml version="1.0" encoding="utf-8"?>
<w:webSettings xmlns:r="http://schemas.openxmlformats.org/officeDocument/2006/relationships" xmlns:w="http://schemas.openxmlformats.org/wordprocessingml/2006/main">
  <w:divs>
    <w:div w:id="1105421342">
      <w:bodyDiv w:val="1"/>
      <w:marLeft w:val="0"/>
      <w:marRight w:val="0"/>
      <w:marTop w:val="0"/>
      <w:marBottom w:val="0"/>
      <w:divBdr>
        <w:top w:val="none" w:sz="0" w:space="0" w:color="auto"/>
        <w:left w:val="none" w:sz="0" w:space="0" w:color="auto"/>
        <w:bottom w:val="none" w:sz="0" w:space="0" w:color="auto"/>
        <w:right w:val="none" w:sz="0" w:space="0" w:color="auto"/>
      </w:divBdr>
      <w:divsChild>
        <w:div w:id="1254506986">
          <w:marLeft w:val="0"/>
          <w:marRight w:val="0"/>
          <w:marTop w:val="0"/>
          <w:marBottom w:val="0"/>
          <w:divBdr>
            <w:top w:val="none" w:sz="0" w:space="0" w:color="auto"/>
            <w:left w:val="none" w:sz="0" w:space="0" w:color="auto"/>
            <w:bottom w:val="none" w:sz="0" w:space="0" w:color="auto"/>
            <w:right w:val="none" w:sz="0" w:space="0" w:color="auto"/>
          </w:divBdr>
          <w:divsChild>
            <w:div w:id="2122911623">
              <w:marLeft w:val="0"/>
              <w:marRight w:val="0"/>
              <w:marTop w:val="0"/>
              <w:marBottom w:val="0"/>
              <w:divBdr>
                <w:top w:val="none" w:sz="0" w:space="0" w:color="auto"/>
                <w:left w:val="none" w:sz="0" w:space="0" w:color="auto"/>
                <w:bottom w:val="none" w:sz="0" w:space="0" w:color="auto"/>
                <w:right w:val="none" w:sz="0" w:space="0" w:color="auto"/>
              </w:divBdr>
              <w:divsChild>
                <w:div w:id="1374387365">
                  <w:marLeft w:val="0"/>
                  <w:marRight w:val="0"/>
                  <w:marTop w:val="0"/>
                  <w:marBottom w:val="0"/>
                  <w:divBdr>
                    <w:top w:val="single" w:sz="8" w:space="31" w:color="BCBCBC"/>
                    <w:left w:val="single" w:sz="8" w:space="31" w:color="BCBCBC"/>
                    <w:bottom w:val="single" w:sz="8" w:space="23" w:color="BCBCBC"/>
                    <w:right w:val="single" w:sz="8" w:space="31" w:color="BCBCBC"/>
                  </w:divBdr>
                  <w:divsChild>
                    <w:div w:id="122232336">
                      <w:marLeft w:val="0"/>
                      <w:marRight w:val="0"/>
                      <w:marTop w:val="0"/>
                      <w:marBottom w:val="0"/>
                      <w:divBdr>
                        <w:top w:val="none" w:sz="0" w:space="0" w:color="auto"/>
                        <w:left w:val="none" w:sz="0" w:space="0" w:color="auto"/>
                        <w:bottom w:val="none" w:sz="0" w:space="0" w:color="auto"/>
                        <w:right w:val="none" w:sz="0" w:space="0" w:color="auto"/>
                      </w:divBdr>
                      <w:divsChild>
                        <w:div w:id="402946437">
                          <w:marLeft w:val="0"/>
                          <w:marRight w:val="0"/>
                          <w:marTop w:val="69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6/s7062/201903/W020190311328638617382.doc" TargetMode="External"/><Relationship Id="rId3" Type="http://schemas.openxmlformats.org/officeDocument/2006/relationships/webSettings" Target="webSettings.xml"/><Relationship Id="rId7" Type="http://schemas.openxmlformats.org/officeDocument/2006/relationships/hyperlink" Target="http://www.moe.gov.cn/srcsite/A16/s7062/201903/W020190311328638603855.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6/s7062/201903/W020190311328638591915.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e.gov.cn/srcsite/A16/s7062/201903/W020190311328638621850.doc" TargetMode="External"/><Relationship Id="rId4" Type="http://schemas.openxmlformats.org/officeDocument/2006/relationships/footnotes" Target="footnotes.xml"/><Relationship Id="rId9" Type="http://schemas.openxmlformats.org/officeDocument/2006/relationships/hyperlink" Target="http://www.moe.gov.cn/srcsite/A16/s7062/201903/W02019031132863862038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2019-03-12T00:33:00Z</dcterms:created>
  <dcterms:modified xsi:type="dcterms:W3CDTF">2019-03-12T00:36:00Z</dcterms:modified>
</cp:coreProperties>
</file>