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合肥工业大学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涉密人员发表著作、论文保密审查审批表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</w:t>
            </w:r>
            <w:r>
              <w:rPr>
                <w:rFonts w:ascii="仿宋_GB2312" w:eastAsia="仿宋_GB2312"/>
                <w:sz w:val="28"/>
                <w:szCs w:val="28"/>
              </w:rPr>
              <w:t>发表著作、论文名称</w:t>
            </w:r>
          </w:p>
        </w:tc>
        <w:tc>
          <w:tcPr>
            <w:tcW w:w="6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</w:t>
            </w:r>
            <w:r>
              <w:rPr>
                <w:rFonts w:ascii="仿宋_GB2312" w:eastAsia="仿宋_GB2312"/>
                <w:sz w:val="28"/>
                <w:szCs w:val="28"/>
              </w:rPr>
              <w:t>发表刊物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</w:t>
            </w:r>
            <w:r>
              <w:rPr>
                <w:rFonts w:ascii="仿宋_GB2312" w:eastAsia="仿宋_GB2312"/>
                <w:sz w:val="28"/>
                <w:szCs w:val="28"/>
              </w:rPr>
              <w:t>提交人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482" w:firstLineChars="20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发表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的著作、论文是否涉及国家秘密？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是□  否□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本人承诺，严格遵守国家保密法律法规及学校保密规章制度，如违反保密规定，自愿承担党纪、政纪责任和法律后果。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承诺人</w:t>
            </w:r>
            <w:r>
              <w:rPr>
                <w:rFonts w:ascii="仿宋_GB2312" w:eastAsia="仿宋_GB2312"/>
                <w:sz w:val="28"/>
                <w:szCs w:val="28"/>
              </w:rPr>
              <w:t>签名：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6429" w:type="dxa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（签署明确审查意见）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军工</w:t>
            </w:r>
            <w:r>
              <w:rPr>
                <w:rFonts w:ascii="仿宋_GB2312" w:eastAsia="仿宋_GB2312"/>
                <w:sz w:val="28"/>
                <w:szCs w:val="28"/>
              </w:rPr>
              <w:t>项目管理办公室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</w:t>
            </w:r>
            <w:r>
              <w:rPr>
                <w:rFonts w:hint="eastAsia" w:ascii="仿宋_GB2312" w:eastAsia="仿宋_GB2312"/>
                <w:sz w:val="28"/>
                <w:szCs w:val="28"/>
              </w:rPr>
              <w:t>核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>保密办审批意见</w:t>
            </w:r>
          </w:p>
        </w:tc>
        <w:tc>
          <w:tcPr>
            <w:tcW w:w="6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42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E1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2018-01-16T07:53:38Z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