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C19" w:rsidRDefault="00141C19" w:rsidP="00141C19">
      <w:pPr>
        <w:spacing w:line="240" w:lineRule="auto"/>
        <w:ind w:left="0" w:firstLineChars="0" w:firstLine="0"/>
        <w:jc w:val="left"/>
        <w:rPr>
          <w:sz w:val="32"/>
          <w:szCs w:val="32"/>
        </w:rPr>
      </w:pPr>
    </w:p>
    <w:tbl>
      <w:tblPr>
        <w:tblW w:w="9109" w:type="dxa"/>
        <w:jc w:val="center"/>
        <w:tblLayout w:type="fixed"/>
        <w:tblCellMar>
          <w:top w:w="15" w:type="dxa"/>
          <w:bottom w:w="15" w:type="dxa"/>
        </w:tblCellMar>
        <w:tblLook w:val="04A0"/>
      </w:tblPr>
      <w:tblGrid>
        <w:gridCol w:w="1413"/>
        <w:gridCol w:w="7696"/>
      </w:tblGrid>
      <w:tr w:rsidR="00141C19" w:rsidRPr="00E64300" w:rsidTr="00C3434D">
        <w:trPr>
          <w:trHeight w:val="622"/>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widowControl/>
              <w:spacing w:line="240" w:lineRule="auto"/>
              <w:ind w:left="0" w:firstLineChars="0" w:firstLine="0"/>
              <w:jc w:val="center"/>
              <w:rPr>
                <w:rFonts w:ascii="Times New Roman" w:eastAsia="宋体" w:hAnsi="Times New Roman" w:cs="宋体"/>
                <w:b/>
                <w:kern w:val="0"/>
                <w:sz w:val="24"/>
                <w:szCs w:val="24"/>
              </w:rPr>
            </w:pPr>
            <w:r w:rsidRPr="00E64300">
              <w:rPr>
                <w:rFonts w:ascii="Times New Roman" w:eastAsia="宋体" w:hAnsi="Times New Roman" w:cs="宋体" w:hint="eastAsia"/>
                <w:b/>
                <w:kern w:val="0"/>
                <w:sz w:val="24"/>
                <w:szCs w:val="24"/>
              </w:rPr>
              <w:t>需求编号</w:t>
            </w:r>
          </w:p>
        </w:tc>
        <w:tc>
          <w:tcPr>
            <w:tcW w:w="7696" w:type="dxa"/>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spacing w:line="240" w:lineRule="auto"/>
              <w:ind w:left="0" w:firstLineChars="0" w:firstLine="0"/>
              <w:jc w:val="center"/>
              <w:rPr>
                <w:rFonts w:ascii="Times New Roman" w:eastAsia="宋体" w:hAnsi="Times New Roman" w:cs="宋体"/>
                <w:b/>
                <w:sz w:val="24"/>
                <w:szCs w:val="24"/>
              </w:rPr>
            </w:pPr>
            <w:r w:rsidRPr="00E64300">
              <w:rPr>
                <w:rFonts w:ascii="Times New Roman" w:eastAsia="宋体" w:hAnsi="Times New Roman" w:cs="宋体" w:hint="eastAsia"/>
                <w:b/>
                <w:sz w:val="24"/>
                <w:szCs w:val="24"/>
              </w:rPr>
              <w:t>需求内容</w:t>
            </w:r>
          </w:p>
        </w:tc>
      </w:tr>
      <w:tr w:rsidR="00141C19" w:rsidRPr="00E64300" w:rsidTr="00C3434D">
        <w:trPr>
          <w:trHeight w:val="285"/>
          <w:jc w:val="center"/>
        </w:trPr>
        <w:tc>
          <w:tcPr>
            <w:tcW w:w="9109" w:type="dxa"/>
            <w:gridSpan w:val="2"/>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pStyle w:val="3"/>
              <w:shd w:val="clear" w:color="auto" w:fill="FFFFFF"/>
              <w:spacing w:before="0" w:beforeAutospacing="0" w:after="0" w:afterAutospacing="0"/>
              <w:jc w:val="center"/>
              <w:rPr>
                <w:rFonts w:ascii="Times New Roman" w:hAnsi="Times New Roman"/>
                <w:sz w:val="24"/>
                <w:szCs w:val="24"/>
              </w:rPr>
            </w:pPr>
            <w:r w:rsidRPr="00E64300">
              <w:rPr>
                <w:rFonts w:ascii="Times New Roman" w:hAnsi="Times New Roman" w:hint="eastAsia"/>
                <w:sz w:val="24"/>
                <w:szCs w:val="24"/>
              </w:rPr>
              <w:t>食品生物</w:t>
            </w:r>
          </w:p>
        </w:tc>
      </w:tr>
      <w:tr w:rsidR="00141C19" w:rsidRPr="00E64300" w:rsidTr="00C3434D">
        <w:trPr>
          <w:trHeight w:val="285"/>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pStyle w:val="a3"/>
              <w:widowControl/>
              <w:ind w:firstLineChars="0" w:firstLine="0"/>
              <w:textAlignment w:val="center"/>
              <w:rPr>
                <w:rFonts w:ascii="Times New Roman" w:eastAsia="宋体" w:hAnsi="Times New Roman" w:cs="宋体"/>
                <w:b/>
                <w:kern w:val="0"/>
                <w:sz w:val="24"/>
                <w:szCs w:val="24"/>
              </w:rPr>
            </w:pPr>
            <w:r w:rsidRPr="00E64300">
              <w:rPr>
                <w:rFonts w:ascii="Times New Roman" w:eastAsia="宋体" w:hAnsi="Times New Roman" w:cs="宋体"/>
                <w:b/>
                <w:kern w:val="0"/>
                <w:sz w:val="24"/>
                <w:szCs w:val="24"/>
              </w:rPr>
              <w:t>SPSW</w:t>
            </w:r>
            <w:r w:rsidRPr="00E64300">
              <w:rPr>
                <w:rFonts w:ascii="Times New Roman" w:eastAsia="宋体" w:hAnsi="Times New Roman" w:cs="宋体" w:hint="eastAsia"/>
                <w:b/>
                <w:kern w:val="0"/>
                <w:sz w:val="24"/>
                <w:szCs w:val="24"/>
              </w:rPr>
              <w:t>001</w:t>
            </w:r>
          </w:p>
        </w:tc>
        <w:tc>
          <w:tcPr>
            <w:tcW w:w="7696" w:type="dxa"/>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spacing w:line="240" w:lineRule="auto"/>
              <w:ind w:left="0" w:firstLineChars="0" w:firstLine="0"/>
              <w:rPr>
                <w:rFonts w:ascii="Times New Roman" w:eastAsia="宋体" w:hAnsi="Times New Roman" w:cs="宋体"/>
                <w:kern w:val="0"/>
                <w:sz w:val="24"/>
                <w:szCs w:val="24"/>
              </w:rPr>
            </w:pPr>
            <w:r w:rsidRPr="00E64300">
              <w:rPr>
                <w:rFonts w:ascii="Times New Roman" w:eastAsia="宋体" w:hAnsi="Times New Roman" w:cs="宋体" w:hint="eastAsia"/>
                <w:b/>
                <w:kern w:val="0"/>
                <w:sz w:val="24"/>
                <w:szCs w:val="24"/>
              </w:rPr>
              <w:t>白酒酿造</w:t>
            </w:r>
            <w:r w:rsidRPr="00E64300">
              <w:rPr>
                <w:rFonts w:ascii="Times New Roman" w:eastAsia="宋体" w:hAnsi="Times New Roman" w:cs="宋体" w:hint="eastAsia"/>
                <w:b/>
                <w:kern w:val="0"/>
                <w:sz w:val="24"/>
                <w:szCs w:val="24"/>
              </w:rPr>
              <w:t>:</w:t>
            </w:r>
            <w:r w:rsidRPr="00E64300">
              <w:rPr>
                <w:rFonts w:ascii="Times New Roman" w:eastAsia="宋体" w:hAnsi="Times New Roman" w:cs="宋体" w:hint="eastAsia"/>
                <w:kern w:val="0"/>
                <w:sz w:val="24"/>
                <w:szCs w:val="24"/>
              </w:rPr>
              <w:t xml:space="preserve"> 1.</w:t>
            </w:r>
            <w:r w:rsidRPr="00E64300">
              <w:rPr>
                <w:rFonts w:ascii="Times New Roman" w:eastAsia="宋体" w:hAnsi="Times New Roman" w:cs="宋体" w:hint="eastAsia"/>
                <w:kern w:val="0"/>
                <w:sz w:val="24"/>
                <w:szCs w:val="24"/>
              </w:rPr>
              <w:t>白酒在发酵生产及储存过程中氨基甲酸乙酯的生成机理及其质量安全控制问题；</w:t>
            </w:r>
            <w:r w:rsidRPr="00E64300">
              <w:rPr>
                <w:rFonts w:ascii="Times New Roman" w:eastAsia="宋体" w:hAnsi="Times New Roman" w:cs="宋体" w:hint="eastAsia"/>
                <w:kern w:val="0"/>
                <w:sz w:val="24"/>
                <w:szCs w:val="24"/>
              </w:rPr>
              <w:t>2.</w:t>
            </w:r>
            <w:r w:rsidRPr="00E64300">
              <w:rPr>
                <w:rFonts w:ascii="Times New Roman" w:eastAsia="宋体" w:hAnsi="Times New Roman" w:cs="宋体" w:hint="eastAsia"/>
                <w:kern w:val="0"/>
                <w:sz w:val="24"/>
                <w:szCs w:val="24"/>
              </w:rPr>
              <w:t>大曲、窖泥及酿造环境中的微生物与文王贡酒口感绵甜的关系研究；</w:t>
            </w:r>
            <w:r w:rsidRPr="00E64300">
              <w:rPr>
                <w:rFonts w:ascii="Times New Roman" w:eastAsia="宋体" w:hAnsi="Times New Roman" w:cs="宋体" w:hint="eastAsia"/>
                <w:kern w:val="0"/>
                <w:sz w:val="24"/>
                <w:szCs w:val="24"/>
              </w:rPr>
              <w:t>3.</w:t>
            </w:r>
            <w:r w:rsidRPr="00E64300">
              <w:rPr>
                <w:rFonts w:ascii="Times New Roman" w:eastAsia="宋体" w:hAnsi="Times New Roman" w:cs="宋体" w:hint="eastAsia"/>
                <w:kern w:val="0"/>
                <w:sz w:val="24"/>
                <w:szCs w:val="24"/>
              </w:rPr>
              <w:t>曲虫的防治的技术支持，即在保证食品安全的前提下，采用物理或生物技术手段从根本上解决大曲在生产与储存过程中的曲虫繁殖与生长问题，规避由曲虫繁殖与生长引起的大曲质量和数量损失。</w:t>
            </w:r>
          </w:p>
        </w:tc>
      </w:tr>
      <w:tr w:rsidR="00141C19" w:rsidRPr="00E64300" w:rsidTr="00C3434D">
        <w:trPr>
          <w:trHeight w:val="285"/>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pStyle w:val="a3"/>
              <w:widowControl/>
              <w:ind w:firstLineChars="0" w:firstLine="0"/>
              <w:textAlignment w:val="center"/>
              <w:rPr>
                <w:rFonts w:ascii="Times New Roman" w:eastAsia="宋体" w:hAnsi="Times New Roman" w:cs="宋体"/>
                <w:b/>
                <w:kern w:val="0"/>
                <w:sz w:val="24"/>
                <w:szCs w:val="24"/>
              </w:rPr>
            </w:pPr>
            <w:r w:rsidRPr="00E64300">
              <w:rPr>
                <w:rFonts w:ascii="Times New Roman" w:eastAsia="宋体" w:hAnsi="Times New Roman" w:cs="宋体"/>
                <w:b/>
                <w:kern w:val="0"/>
                <w:sz w:val="24"/>
                <w:szCs w:val="24"/>
              </w:rPr>
              <w:t>SPSW</w:t>
            </w:r>
            <w:r w:rsidRPr="00E64300">
              <w:rPr>
                <w:rFonts w:ascii="Times New Roman" w:eastAsia="宋体" w:hAnsi="Times New Roman" w:cs="宋体" w:hint="eastAsia"/>
                <w:b/>
                <w:kern w:val="0"/>
                <w:sz w:val="24"/>
                <w:szCs w:val="24"/>
              </w:rPr>
              <w:t>002</w:t>
            </w:r>
          </w:p>
        </w:tc>
        <w:tc>
          <w:tcPr>
            <w:tcW w:w="7696" w:type="dxa"/>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spacing w:line="240" w:lineRule="auto"/>
              <w:ind w:left="0" w:firstLineChars="0" w:firstLine="0"/>
              <w:jc w:val="left"/>
              <w:rPr>
                <w:rFonts w:ascii="Times New Roman" w:eastAsia="宋体" w:hAnsi="Times New Roman" w:cs="宋体"/>
                <w:kern w:val="0"/>
                <w:sz w:val="24"/>
                <w:szCs w:val="24"/>
              </w:rPr>
            </w:pPr>
            <w:r w:rsidRPr="00E64300">
              <w:rPr>
                <w:rFonts w:ascii="Times New Roman" w:eastAsia="宋体" w:hAnsi="Times New Roman" w:cs="宋体" w:hint="eastAsia"/>
                <w:b/>
                <w:kern w:val="0"/>
                <w:sz w:val="24"/>
                <w:szCs w:val="24"/>
              </w:rPr>
              <w:t>脱水蔬菜系列产品：</w:t>
            </w:r>
            <w:r w:rsidRPr="00E64300">
              <w:rPr>
                <w:rFonts w:ascii="Times New Roman" w:eastAsia="宋体" w:hAnsi="Times New Roman" w:cs="宋体" w:hint="eastAsia"/>
                <w:kern w:val="0"/>
                <w:sz w:val="24"/>
                <w:szCs w:val="24"/>
              </w:rPr>
              <w:t>1</w:t>
            </w:r>
            <w:r w:rsidRPr="00E64300">
              <w:rPr>
                <w:rFonts w:ascii="Times New Roman" w:eastAsia="宋体" w:hAnsi="Times New Roman" w:cs="宋体" w:hint="eastAsia"/>
                <w:kern w:val="0"/>
                <w:sz w:val="24"/>
                <w:szCs w:val="24"/>
              </w:rPr>
              <w:t>、脱水蔬菜设备升级；</w:t>
            </w:r>
            <w:r w:rsidRPr="00E64300">
              <w:rPr>
                <w:rFonts w:ascii="Times New Roman" w:eastAsia="宋体" w:hAnsi="Times New Roman" w:cs="宋体" w:hint="eastAsia"/>
                <w:kern w:val="0"/>
                <w:sz w:val="24"/>
                <w:szCs w:val="24"/>
              </w:rPr>
              <w:t>2</w:t>
            </w:r>
            <w:r w:rsidRPr="00E64300">
              <w:rPr>
                <w:rFonts w:ascii="Times New Roman" w:eastAsia="宋体" w:hAnsi="Times New Roman" w:cs="宋体" w:hint="eastAsia"/>
                <w:kern w:val="0"/>
                <w:sz w:val="24"/>
                <w:szCs w:val="24"/>
              </w:rPr>
              <w:t>、瓶装、</w:t>
            </w:r>
            <w:proofErr w:type="gramStart"/>
            <w:r w:rsidRPr="00E64300">
              <w:rPr>
                <w:rFonts w:ascii="Times New Roman" w:eastAsia="宋体" w:hAnsi="Times New Roman" w:cs="宋体" w:hint="eastAsia"/>
                <w:kern w:val="0"/>
                <w:sz w:val="24"/>
                <w:szCs w:val="24"/>
              </w:rPr>
              <w:t>袋装等</w:t>
            </w:r>
            <w:proofErr w:type="gramEnd"/>
            <w:r w:rsidRPr="00E64300">
              <w:rPr>
                <w:rFonts w:ascii="Times New Roman" w:eastAsia="宋体" w:hAnsi="Times New Roman" w:cs="宋体" w:hint="eastAsia"/>
                <w:kern w:val="0"/>
                <w:sz w:val="24"/>
                <w:szCs w:val="24"/>
              </w:rPr>
              <w:t>脱水蔬菜产品加工工艺、技术研究。</w:t>
            </w:r>
          </w:p>
        </w:tc>
      </w:tr>
      <w:tr w:rsidR="00141C19" w:rsidRPr="00E64300" w:rsidTr="00C3434D">
        <w:trPr>
          <w:trHeight w:val="285"/>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pStyle w:val="a3"/>
              <w:widowControl/>
              <w:ind w:firstLineChars="0" w:firstLine="0"/>
              <w:textAlignment w:val="center"/>
              <w:rPr>
                <w:rFonts w:ascii="Times New Roman" w:eastAsia="宋体" w:hAnsi="Times New Roman" w:cs="宋体"/>
                <w:b/>
                <w:kern w:val="0"/>
                <w:sz w:val="24"/>
                <w:szCs w:val="24"/>
              </w:rPr>
            </w:pPr>
            <w:r w:rsidRPr="00E64300">
              <w:rPr>
                <w:rFonts w:ascii="Times New Roman" w:eastAsia="宋体" w:hAnsi="Times New Roman" w:cs="宋体"/>
                <w:b/>
                <w:kern w:val="0"/>
                <w:sz w:val="24"/>
                <w:szCs w:val="24"/>
              </w:rPr>
              <w:t>SPSW</w:t>
            </w:r>
            <w:r w:rsidRPr="00E64300">
              <w:rPr>
                <w:rFonts w:ascii="Times New Roman" w:eastAsia="宋体" w:hAnsi="Times New Roman" w:cs="宋体" w:hint="eastAsia"/>
                <w:b/>
                <w:kern w:val="0"/>
                <w:sz w:val="24"/>
                <w:szCs w:val="24"/>
              </w:rPr>
              <w:t>003</w:t>
            </w:r>
          </w:p>
        </w:tc>
        <w:tc>
          <w:tcPr>
            <w:tcW w:w="7696" w:type="dxa"/>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widowControl/>
              <w:spacing w:line="240" w:lineRule="auto"/>
              <w:ind w:left="0" w:firstLineChars="0" w:firstLine="0"/>
              <w:jc w:val="left"/>
              <w:rPr>
                <w:rFonts w:ascii="Times New Roman" w:eastAsia="宋体" w:hAnsi="Times New Roman" w:cs="宋体"/>
                <w:kern w:val="0"/>
                <w:sz w:val="24"/>
                <w:szCs w:val="24"/>
              </w:rPr>
            </w:pPr>
            <w:r w:rsidRPr="00E64300">
              <w:rPr>
                <w:rFonts w:ascii="Times New Roman" w:eastAsia="宋体" w:hAnsi="Times New Roman" w:cs="宋体" w:hint="eastAsia"/>
                <w:b/>
                <w:kern w:val="0"/>
                <w:sz w:val="24"/>
                <w:szCs w:val="24"/>
              </w:rPr>
              <w:t>脱水蔬菜系列产品：</w:t>
            </w:r>
            <w:r w:rsidRPr="00E64300">
              <w:rPr>
                <w:rFonts w:ascii="Times New Roman" w:eastAsia="宋体" w:hAnsi="Times New Roman" w:cs="宋体"/>
                <w:kern w:val="0"/>
                <w:sz w:val="24"/>
                <w:szCs w:val="24"/>
              </w:rPr>
              <w:t>1</w:t>
            </w:r>
            <w:r w:rsidRPr="00E64300">
              <w:rPr>
                <w:rFonts w:ascii="Times New Roman" w:eastAsia="宋体" w:hAnsi="Times New Roman" w:cs="宋体" w:hint="eastAsia"/>
                <w:kern w:val="0"/>
                <w:sz w:val="24"/>
                <w:szCs w:val="24"/>
              </w:rPr>
              <w:t>、蔬菜脱水加工后的废水利用及处理；</w:t>
            </w:r>
            <w:r w:rsidRPr="00E64300">
              <w:rPr>
                <w:rFonts w:ascii="Times New Roman" w:eastAsia="宋体" w:hAnsi="Times New Roman" w:cs="宋体" w:hint="eastAsia"/>
                <w:kern w:val="0"/>
                <w:sz w:val="24"/>
                <w:szCs w:val="24"/>
              </w:rPr>
              <w:t>2</w:t>
            </w:r>
            <w:r w:rsidRPr="00E64300">
              <w:rPr>
                <w:rFonts w:ascii="Times New Roman" w:eastAsia="宋体" w:hAnsi="Times New Roman" w:cs="宋体" w:hint="eastAsia"/>
                <w:kern w:val="0"/>
                <w:sz w:val="24"/>
                <w:szCs w:val="24"/>
              </w:rPr>
              <w:t>、</w:t>
            </w:r>
            <w:proofErr w:type="gramStart"/>
            <w:r w:rsidRPr="00E64300">
              <w:rPr>
                <w:rFonts w:ascii="Times New Roman" w:eastAsia="宋体" w:hAnsi="Times New Roman" w:cs="宋体" w:hint="eastAsia"/>
                <w:kern w:val="0"/>
                <w:sz w:val="24"/>
                <w:szCs w:val="24"/>
              </w:rPr>
              <w:t>黑蒜产品</w:t>
            </w:r>
            <w:proofErr w:type="gramEnd"/>
            <w:r w:rsidRPr="00E64300">
              <w:rPr>
                <w:rFonts w:ascii="Times New Roman" w:eastAsia="宋体" w:hAnsi="Times New Roman" w:cs="宋体" w:hint="eastAsia"/>
                <w:kern w:val="0"/>
                <w:sz w:val="24"/>
                <w:szCs w:val="24"/>
              </w:rPr>
              <w:t>的加工工艺改进；</w:t>
            </w:r>
            <w:r w:rsidRPr="00E64300">
              <w:rPr>
                <w:rFonts w:ascii="Times New Roman" w:eastAsia="宋体" w:hAnsi="Times New Roman" w:cs="宋体" w:hint="eastAsia"/>
                <w:kern w:val="0"/>
                <w:sz w:val="24"/>
                <w:szCs w:val="24"/>
              </w:rPr>
              <w:t>3</w:t>
            </w:r>
            <w:r w:rsidRPr="00E64300">
              <w:rPr>
                <w:rFonts w:ascii="Times New Roman" w:eastAsia="宋体" w:hAnsi="Times New Roman" w:cs="宋体" w:hint="eastAsia"/>
                <w:kern w:val="0"/>
                <w:sz w:val="24"/>
                <w:szCs w:val="24"/>
              </w:rPr>
              <w:t>、其他高附加值产品的研发，及其对人体益处的确证。</w:t>
            </w:r>
          </w:p>
        </w:tc>
      </w:tr>
      <w:tr w:rsidR="00141C19" w:rsidRPr="00E64300" w:rsidTr="00C3434D">
        <w:trPr>
          <w:trHeight w:val="285"/>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pStyle w:val="a3"/>
              <w:widowControl/>
              <w:ind w:firstLineChars="0" w:firstLine="0"/>
              <w:textAlignment w:val="center"/>
              <w:rPr>
                <w:rFonts w:ascii="Times New Roman" w:eastAsia="宋体" w:hAnsi="Times New Roman" w:cs="宋体"/>
                <w:b/>
                <w:kern w:val="0"/>
                <w:sz w:val="24"/>
                <w:szCs w:val="24"/>
              </w:rPr>
            </w:pPr>
            <w:r w:rsidRPr="00E64300">
              <w:rPr>
                <w:rFonts w:ascii="Times New Roman" w:eastAsia="宋体" w:hAnsi="Times New Roman" w:cs="宋体"/>
                <w:b/>
                <w:kern w:val="0"/>
                <w:sz w:val="24"/>
                <w:szCs w:val="24"/>
              </w:rPr>
              <w:t>SPSW</w:t>
            </w:r>
            <w:r w:rsidRPr="00E64300">
              <w:rPr>
                <w:rFonts w:ascii="Times New Roman" w:eastAsia="宋体" w:hAnsi="Times New Roman" w:cs="宋体" w:hint="eastAsia"/>
                <w:b/>
                <w:kern w:val="0"/>
                <w:sz w:val="24"/>
                <w:szCs w:val="24"/>
              </w:rPr>
              <w:t>004</w:t>
            </w:r>
          </w:p>
        </w:tc>
        <w:tc>
          <w:tcPr>
            <w:tcW w:w="7696" w:type="dxa"/>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spacing w:line="240" w:lineRule="auto"/>
              <w:ind w:left="0" w:firstLineChars="0" w:firstLine="0"/>
              <w:jc w:val="left"/>
              <w:rPr>
                <w:rFonts w:ascii="Times New Roman" w:eastAsia="宋体" w:hAnsi="Times New Roman" w:cs="宋体"/>
                <w:kern w:val="0"/>
                <w:sz w:val="24"/>
                <w:szCs w:val="24"/>
              </w:rPr>
            </w:pPr>
            <w:r w:rsidRPr="00E64300">
              <w:rPr>
                <w:rFonts w:ascii="Times New Roman" w:eastAsia="宋体" w:hAnsi="Times New Roman" w:cs="宋体" w:hint="eastAsia"/>
                <w:b/>
                <w:kern w:val="0"/>
                <w:sz w:val="24"/>
                <w:szCs w:val="24"/>
              </w:rPr>
              <w:t>姜油、蒜油：</w:t>
            </w:r>
            <w:r w:rsidRPr="00E64300">
              <w:rPr>
                <w:rFonts w:ascii="Times New Roman" w:eastAsia="宋体" w:hAnsi="Times New Roman" w:cs="宋体" w:hint="eastAsia"/>
                <w:kern w:val="0"/>
                <w:sz w:val="24"/>
                <w:szCs w:val="24"/>
              </w:rPr>
              <w:t>1</w:t>
            </w:r>
            <w:r w:rsidRPr="00E64300">
              <w:rPr>
                <w:rFonts w:ascii="Times New Roman" w:eastAsia="宋体" w:hAnsi="Times New Roman" w:cs="宋体" w:hint="eastAsia"/>
                <w:kern w:val="0"/>
                <w:sz w:val="24"/>
                <w:szCs w:val="24"/>
              </w:rPr>
              <w:t>、找准大蒜油高附加值产品深加工发展方向及应用领域；</w:t>
            </w:r>
            <w:r w:rsidRPr="00E64300">
              <w:rPr>
                <w:rFonts w:ascii="Times New Roman" w:eastAsia="宋体" w:hAnsi="Times New Roman" w:cs="宋体" w:hint="eastAsia"/>
                <w:kern w:val="0"/>
                <w:sz w:val="24"/>
                <w:szCs w:val="24"/>
              </w:rPr>
              <w:t>2</w:t>
            </w:r>
            <w:r w:rsidRPr="00E64300">
              <w:rPr>
                <w:rFonts w:ascii="Times New Roman" w:eastAsia="宋体" w:hAnsi="Times New Roman" w:cs="宋体" w:hint="eastAsia"/>
                <w:kern w:val="0"/>
                <w:sz w:val="24"/>
                <w:szCs w:val="24"/>
              </w:rPr>
              <w:t>、探索并掌握大蒜油胶囊的生产工艺；寻求或研发大蒜油胶囊的生产工艺；探索并制定大蒜油胶囊的质量标准。</w:t>
            </w:r>
          </w:p>
        </w:tc>
      </w:tr>
      <w:tr w:rsidR="00141C19" w:rsidRPr="00E64300" w:rsidTr="00C3434D">
        <w:trPr>
          <w:trHeight w:val="285"/>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pStyle w:val="a3"/>
              <w:widowControl/>
              <w:ind w:firstLineChars="0" w:firstLine="0"/>
              <w:textAlignment w:val="center"/>
              <w:rPr>
                <w:rFonts w:ascii="Times New Roman" w:eastAsia="宋体" w:hAnsi="Times New Roman" w:cs="宋体"/>
                <w:b/>
                <w:kern w:val="0"/>
                <w:sz w:val="24"/>
                <w:szCs w:val="24"/>
              </w:rPr>
            </w:pPr>
            <w:r w:rsidRPr="00E64300">
              <w:rPr>
                <w:rFonts w:ascii="Times New Roman" w:eastAsia="宋体" w:hAnsi="Times New Roman" w:cs="宋体"/>
                <w:b/>
                <w:kern w:val="0"/>
                <w:sz w:val="24"/>
                <w:szCs w:val="24"/>
              </w:rPr>
              <w:t>SPSW</w:t>
            </w:r>
            <w:r w:rsidRPr="00E64300">
              <w:rPr>
                <w:rFonts w:ascii="Times New Roman" w:eastAsia="宋体" w:hAnsi="Times New Roman" w:cs="宋体" w:hint="eastAsia"/>
                <w:b/>
                <w:kern w:val="0"/>
                <w:sz w:val="24"/>
                <w:szCs w:val="24"/>
              </w:rPr>
              <w:t>005</w:t>
            </w:r>
          </w:p>
        </w:tc>
        <w:tc>
          <w:tcPr>
            <w:tcW w:w="7696" w:type="dxa"/>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spacing w:line="240" w:lineRule="auto"/>
              <w:ind w:left="0" w:firstLineChars="0" w:firstLine="0"/>
              <w:jc w:val="left"/>
              <w:rPr>
                <w:rFonts w:ascii="Times New Roman" w:eastAsia="宋体" w:hAnsi="Times New Roman"/>
                <w:color w:val="000000"/>
                <w:sz w:val="24"/>
                <w:szCs w:val="24"/>
                <w:shd w:val="clear" w:color="auto" w:fill="FFFFFF"/>
              </w:rPr>
            </w:pPr>
            <w:r w:rsidRPr="00E64300">
              <w:rPr>
                <w:rFonts w:ascii="Times New Roman" w:eastAsia="宋体" w:hAnsi="Times New Roman" w:cs="宋体" w:hint="eastAsia"/>
                <w:b/>
                <w:kern w:val="0"/>
                <w:sz w:val="24"/>
                <w:szCs w:val="24"/>
              </w:rPr>
              <w:t>姜油、蒜油：</w:t>
            </w:r>
            <w:r w:rsidRPr="00E64300">
              <w:rPr>
                <w:rFonts w:ascii="Times New Roman" w:eastAsia="宋体" w:hAnsi="Times New Roman" w:cs="宋体" w:hint="eastAsia"/>
                <w:kern w:val="0"/>
                <w:sz w:val="24"/>
                <w:szCs w:val="24"/>
              </w:rPr>
              <w:t>雾化</w:t>
            </w:r>
            <w:proofErr w:type="gramStart"/>
            <w:r w:rsidRPr="00E64300">
              <w:rPr>
                <w:rFonts w:ascii="Times New Roman" w:eastAsia="宋体" w:hAnsi="Times New Roman" w:cs="宋体" w:hint="eastAsia"/>
                <w:kern w:val="0"/>
                <w:sz w:val="24"/>
                <w:szCs w:val="24"/>
              </w:rPr>
              <w:t>提取蒜渣粉末</w:t>
            </w:r>
            <w:proofErr w:type="gramEnd"/>
            <w:r w:rsidRPr="00E64300">
              <w:rPr>
                <w:rFonts w:ascii="Times New Roman" w:eastAsia="宋体" w:hAnsi="Times New Roman" w:cs="宋体" w:hint="eastAsia"/>
                <w:kern w:val="0"/>
                <w:sz w:val="24"/>
                <w:szCs w:val="24"/>
              </w:rPr>
              <w:t>设备粘锅严重，影响产品品质。</w:t>
            </w:r>
          </w:p>
        </w:tc>
      </w:tr>
      <w:tr w:rsidR="00141C19" w:rsidRPr="00E64300" w:rsidTr="00C3434D">
        <w:trPr>
          <w:trHeight w:val="285"/>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pStyle w:val="a3"/>
              <w:widowControl/>
              <w:ind w:firstLineChars="0" w:firstLine="0"/>
              <w:textAlignment w:val="center"/>
              <w:rPr>
                <w:rFonts w:ascii="Times New Roman" w:eastAsia="宋体" w:hAnsi="Times New Roman" w:cs="宋体"/>
                <w:b/>
                <w:kern w:val="0"/>
                <w:sz w:val="24"/>
                <w:szCs w:val="24"/>
              </w:rPr>
            </w:pPr>
            <w:r w:rsidRPr="00E64300">
              <w:rPr>
                <w:rFonts w:ascii="Times New Roman" w:eastAsia="宋体" w:hAnsi="Times New Roman" w:cs="宋体"/>
                <w:b/>
                <w:kern w:val="0"/>
                <w:sz w:val="24"/>
                <w:szCs w:val="24"/>
              </w:rPr>
              <w:t>SPSW</w:t>
            </w:r>
            <w:r w:rsidRPr="00E64300">
              <w:rPr>
                <w:rFonts w:ascii="Times New Roman" w:eastAsia="宋体" w:hAnsi="Times New Roman" w:cs="宋体" w:hint="eastAsia"/>
                <w:b/>
                <w:kern w:val="0"/>
                <w:sz w:val="24"/>
                <w:szCs w:val="24"/>
              </w:rPr>
              <w:t>006</w:t>
            </w:r>
          </w:p>
        </w:tc>
        <w:tc>
          <w:tcPr>
            <w:tcW w:w="7696" w:type="dxa"/>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spacing w:line="240" w:lineRule="auto"/>
              <w:ind w:left="0" w:firstLineChars="0" w:firstLine="0"/>
              <w:jc w:val="left"/>
              <w:rPr>
                <w:rFonts w:ascii="Times New Roman" w:eastAsia="宋体" w:hAnsi="Times New Roman" w:cs="宋体"/>
                <w:kern w:val="0"/>
                <w:sz w:val="24"/>
                <w:szCs w:val="24"/>
              </w:rPr>
            </w:pPr>
            <w:r w:rsidRPr="00E64300">
              <w:rPr>
                <w:rFonts w:ascii="Times New Roman" w:eastAsia="宋体" w:hAnsi="Times New Roman" w:cs="宋体" w:hint="eastAsia"/>
                <w:b/>
                <w:kern w:val="0"/>
                <w:sz w:val="24"/>
                <w:szCs w:val="24"/>
              </w:rPr>
              <w:t>面粉加工</w:t>
            </w:r>
            <w:r w:rsidRPr="00E64300">
              <w:rPr>
                <w:rFonts w:ascii="Times New Roman" w:eastAsia="宋体" w:hAnsi="Times New Roman" w:cs="宋体" w:hint="eastAsia"/>
                <w:kern w:val="0"/>
                <w:sz w:val="24"/>
                <w:szCs w:val="24"/>
              </w:rPr>
              <w:t>：</w:t>
            </w:r>
            <w:r w:rsidRPr="00E64300">
              <w:rPr>
                <w:rFonts w:ascii="Times New Roman" w:eastAsia="宋体" w:hAnsi="Times New Roman" w:cs="宋体" w:hint="eastAsia"/>
                <w:kern w:val="0"/>
                <w:sz w:val="24"/>
                <w:szCs w:val="24"/>
              </w:rPr>
              <w:t>1.</w:t>
            </w:r>
            <w:r w:rsidRPr="00E64300">
              <w:rPr>
                <w:rFonts w:ascii="Times New Roman" w:eastAsia="宋体" w:hAnsi="Times New Roman" w:cs="宋体" w:hint="eastAsia"/>
                <w:kern w:val="0"/>
                <w:sz w:val="24"/>
                <w:szCs w:val="24"/>
              </w:rPr>
              <w:t>小麦胚芽</w:t>
            </w:r>
            <w:proofErr w:type="gramStart"/>
            <w:r w:rsidRPr="00E64300">
              <w:rPr>
                <w:rFonts w:ascii="Times New Roman" w:eastAsia="宋体" w:hAnsi="Times New Roman" w:cs="宋体" w:hint="eastAsia"/>
                <w:kern w:val="0"/>
                <w:sz w:val="24"/>
                <w:szCs w:val="24"/>
              </w:rPr>
              <w:t>油有着</w:t>
            </w:r>
            <w:proofErr w:type="gramEnd"/>
            <w:r w:rsidRPr="00E64300">
              <w:rPr>
                <w:rFonts w:ascii="Times New Roman" w:eastAsia="宋体" w:hAnsi="Times New Roman" w:cs="宋体" w:hint="eastAsia"/>
                <w:kern w:val="0"/>
                <w:sz w:val="24"/>
                <w:szCs w:val="24"/>
              </w:rPr>
              <w:t>广阔的市场空间，能为消费者提供健康营养的绿色食品。目前小麦胚芽的提取，我公司已经掌握该项技术，胚芽油的制取还是需要攻关的难题。持续稳定的生产出常温下易于贮存的小麦胚芽油。</w:t>
            </w:r>
            <w:r w:rsidRPr="00E64300">
              <w:rPr>
                <w:rFonts w:ascii="Times New Roman" w:eastAsia="宋体" w:hAnsi="Times New Roman" w:cs="宋体" w:hint="eastAsia"/>
                <w:kern w:val="0"/>
                <w:sz w:val="24"/>
                <w:szCs w:val="24"/>
              </w:rPr>
              <w:t>2.</w:t>
            </w:r>
            <w:r w:rsidRPr="00E64300">
              <w:rPr>
                <w:rFonts w:ascii="Times New Roman" w:eastAsia="宋体" w:hAnsi="Times New Roman" w:cs="宋体" w:hint="eastAsia"/>
                <w:kern w:val="0"/>
                <w:sz w:val="24"/>
                <w:szCs w:val="24"/>
              </w:rPr>
              <w:t>从麸皮中提取可食用膳食纤维一直是我公司欲进行发展的方向，可苦于没有成熟的技术，合理的工艺，至今该项目进展不大，渴望能给予技术及工艺上的支持与帮助。持续稳定生产出适合市场的可食用膳食纤维。</w:t>
            </w:r>
            <w:r w:rsidRPr="00E64300">
              <w:rPr>
                <w:rFonts w:ascii="Times New Roman" w:eastAsia="宋体" w:hAnsi="Times New Roman" w:cs="宋体" w:hint="eastAsia"/>
                <w:kern w:val="0"/>
                <w:sz w:val="24"/>
                <w:szCs w:val="24"/>
              </w:rPr>
              <w:t>3.</w:t>
            </w:r>
            <w:r w:rsidRPr="00E64300">
              <w:rPr>
                <w:rFonts w:ascii="Times New Roman" w:eastAsia="宋体" w:hAnsi="Times New Roman" w:cs="宋体" w:hint="eastAsia"/>
                <w:kern w:val="0"/>
                <w:sz w:val="24"/>
                <w:szCs w:val="24"/>
              </w:rPr>
              <w:t>根据市场需求制作出适用于面包、饼干等低筋专用型面粉适用于各类专业烘焙蒸煮类的专用面粉。</w:t>
            </w:r>
          </w:p>
        </w:tc>
      </w:tr>
      <w:tr w:rsidR="00141C19" w:rsidRPr="00E64300" w:rsidTr="00C3434D">
        <w:trPr>
          <w:trHeight w:val="285"/>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pStyle w:val="a3"/>
              <w:ind w:firstLineChars="0" w:firstLine="0"/>
              <w:rPr>
                <w:rFonts w:ascii="Times New Roman" w:eastAsia="宋体" w:hAnsi="Times New Roman" w:cs="宋体"/>
                <w:b/>
                <w:kern w:val="0"/>
                <w:sz w:val="24"/>
                <w:szCs w:val="24"/>
              </w:rPr>
            </w:pPr>
            <w:r w:rsidRPr="00E64300">
              <w:rPr>
                <w:rFonts w:ascii="Times New Roman" w:eastAsia="宋体" w:hAnsi="Times New Roman" w:cs="宋体"/>
                <w:b/>
                <w:kern w:val="0"/>
                <w:sz w:val="24"/>
                <w:szCs w:val="24"/>
              </w:rPr>
              <w:t>SPSW</w:t>
            </w:r>
            <w:r w:rsidRPr="00E64300">
              <w:rPr>
                <w:rFonts w:ascii="Times New Roman" w:eastAsia="宋体" w:hAnsi="Times New Roman" w:cs="宋体" w:hint="eastAsia"/>
                <w:b/>
                <w:kern w:val="0"/>
                <w:sz w:val="24"/>
                <w:szCs w:val="24"/>
              </w:rPr>
              <w:t>007</w:t>
            </w:r>
          </w:p>
        </w:tc>
        <w:tc>
          <w:tcPr>
            <w:tcW w:w="7696" w:type="dxa"/>
            <w:tcBorders>
              <w:left w:val="single" w:sz="4" w:space="0" w:color="000000"/>
              <w:bottom w:val="single" w:sz="4" w:space="0" w:color="000000"/>
              <w:right w:val="single" w:sz="4" w:space="0" w:color="000000"/>
            </w:tcBorders>
            <w:vAlign w:val="center"/>
          </w:tcPr>
          <w:p w:rsidR="00141C19" w:rsidRPr="00E64300" w:rsidRDefault="00141C19" w:rsidP="00C3434D">
            <w:pPr>
              <w:spacing w:line="240" w:lineRule="auto"/>
              <w:ind w:left="0" w:firstLineChars="0" w:firstLine="0"/>
              <w:jc w:val="left"/>
              <w:rPr>
                <w:rFonts w:ascii="Times New Roman" w:eastAsia="宋体" w:hAnsi="Times New Roman" w:cs="宋体"/>
                <w:kern w:val="0"/>
                <w:sz w:val="24"/>
                <w:szCs w:val="24"/>
              </w:rPr>
            </w:pPr>
            <w:r w:rsidRPr="00E64300">
              <w:rPr>
                <w:rFonts w:ascii="Times New Roman" w:eastAsia="宋体" w:hAnsi="Times New Roman" w:hint="eastAsia"/>
                <w:b/>
                <w:sz w:val="24"/>
                <w:szCs w:val="24"/>
              </w:rPr>
              <w:t>矿泉水：</w:t>
            </w:r>
            <w:r w:rsidRPr="00E64300">
              <w:rPr>
                <w:rFonts w:ascii="Times New Roman" w:eastAsia="宋体" w:hAnsi="Times New Roman" w:hint="eastAsia"/>
                <w:sz w:val="24"/>
                <w:szCs w:val="24"/>
              </w:rPr>
              <w:t>前期实验发现该矿泉水对于“三高人群”的有益性，需要进一步对水质成分及人体代谢影响进行科学实验分析。</w:t>
            </w:r>
          </w:p>
        </w:tc>
      </w:tr>
      <w:tr w:rsidR="00141C19" w:rsidRPr="00E64300" w:rsidTr="00C3434D">
        <w:trPr>
          <w:trHeight w:val="285"/>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pStyle w:val="a3"/>
              <w:ind w:firstLineChars="0" w:firstLine="0"/>
              <w:rPr>
                <w:rFonts w:ascii="Times New Roman" w:eastAsia="宋体" w:hAnsi="Times New Roman" w:cs="宋体"/>
                <w:b/>
                <w:kern w:val="0"/>
                <w:sz w:val="24"/>
                <w:szCs w:val="24"/>
              </w:rPr>
            </w:pPr>
            <w:r w:rsidRPr="00E64300">
              <w:rPr>
                <w:rFonts w:ascii="Times New Roman" w:eastAsia="宋体" w:hAnsi="Times New Roman" w:cs="宋体"/>
                <w:b/>
                <w:kern w:val="0"/>
                <w:sz w:val="24"/>
                <w:szCs w:val="24"/>
              </w:rPr>
              <w:t>SPSW</w:t>
            </w:r>
            <w:r w:rsidRPr="00E64300">
              <w:rPr>
                <w:rFonts w:ascii="Times New Roman" w:eastAsia="宋体" w:hAnsi="Times New Roman" w:cs="宋体" w:hint="eastAsia"/>
                <w:b/>
                <w:kern w:val="0"/>
                <w:sz w:val="24"/>
                <w:szCs w:val="24"/>
              </w:rPr>
              <w:t>00</w:t>
            </w:r>
            <w:r w:rsidRPr="00E64300">
              <w:rPr>
                <w:rFonts w:ascii="Times New Roman" w:eastAsia="宋体" w:hAnsi="Times New Roman" w:cs="宋体"/>
                <w:b/>
                <w:kern w:val="0"/>
                <w:sz w:val="24"/>
                <w:szCs w:val="24"/>
              </w:rPr>
              <w:t>8</w:t>
            </w:r>
          </w:p>
        </w:tc>
        <w:tc>
          <w:tcPr>
            <w:tcW w:w="7696" w:type="dxa"/>
            <w:tcBorders>
              <w:left w:val="single" w:sz="4" w:space="0" w:color="000000"/>
              <w:bottom w:val="single" w:sz="4" w:space="0" w:color="000000"/>
              <w:right w:val="single" w:sz="4" w:space="0" w:color="000000"/>
            </w:tcBorders>
            <w:vAlign w:val="center"/>
          </w:tcPr>
          <w:p w:rsidR="00141C19" w:rsidRPr="00E64300" w:rsidRDefault="00141C19" w:rsidP="00C3434D">
            <w:pPr>
              <w:widowControl/>
              <w:spacing w:line="240" w:lineRule="auto"/>
              <w:ind w:left="0" w:firstLineChars="0" w:firstLine="0"/>
              <w:rPr>
                <w:rFonts w:ascii="Times New Roman" w:eastAsia="宋体" w:hAnsi="Times New Roman"/>
                <w:color w:val="000000"/>
                <w:sz w:val="24"/>
                <w:szCs w:val="24"/>
                <w:shd w:val="clear" w:color="auto" w:fill="FFFFFF"/>
              </w:rPr>
            </w:pPr>
            <w:r w:rsidRPr="00E64300">
              <w:rPr>
                <w:rFonts w:ascii="Times New Roman" w:eastAsia="宋体" w:hAnsi="Times New Roman" w:hint="eastAsia"/>
                <w:b/>
                <w:color w:val="000000"/>
                <w:sz w:val="24"/>
                <w:szCs w:val="24"/>
                <w:shd w:val="clear" w:color="auto" w:fill="FFFFFF"/>
              </w:rPr>
              <w:t>芝麻产品加工：</w:t>
            </w:r>
            <w:r w:rsidRPr="00E64300">
              <w:rPr>
                <w:rFonts w:ascii="Times New Roman" w:eastAsia="宋体" w:hAnsi="Times New Roman" w:hint="eastAsia"/>
                <w:color w:val="000000"/>
                <w:sz w:val="24"/>
                <w:szCs w:val="24"/>
                <w:shd w:val="clear" w:color="auto" w:fill="FFFFFF"/>
              </w:rPr>
              <w:t>1</w:t>
            </w:r>
            <w:r w:rsidRPr="00E64300">
              <w:rPr>
                <w:rFonts w:ascii="Times New Roman" w:eastAsia="宋体" w:hAnsi="Times New Roman" w:hint="eastAsia"/>
                <w:color w:val="000000"/>
                <w:sz w:val="24"/>
                <w:szCs w:val="24"/>
                <w:shd w:val="clear" w:color="auto" w:fill="FFFFFF"/>
              </w:rPr>
              <w:t>、芝麻炒籽工艺；</w:t>
            </w:r>
            <w:r w:rsidRPr="00E64300">
              <w:rPr>
                <w:rFonts w:ascii="Times New Roman" w:eastAsia="宋体" w:hAnsi="Times New Roman" w:hint="eastAsia"/>
                <w:color w:val="000000"/>
                <w:sz w:val="24"/>
                <w:szCs w:val="24"/>
                <w:shd w:val="clear" w:color="auto" w:fill="FFFFFF"/>
              </w:rPr>
              <w:t>2</w:t>
            </w:r>
            <w:r w:rsidRPr="00E64300">
              <w:rPr>
                <w:rFonts w:ascii="Times New Roman" w:eastAsia="宋体" w:hAnsi="Times New Roman" w:hint="eastAsia"/>
                <w:color w:val="000000"/>
                <w:sz w:val="24"/>
                <w:szCs w:val="24"/>
                <w:shd w:val="clear" w:color="auto" w:fill="FFFFFF"/>
              </w:rPr>
              <w:t>、芝麻粉加工设备及工艺；</w:t>
            </w:r>
            <w:r w:rsidRPr="00E64300">
              <w:rPr>
                <w:rFonts w:ascii="Times New Roman" w:eastAsia="宋体" w:hAnsi="Times New Roman" w:hint="eastAsia"/>
                <w:color w:val="000000"/>
                <w:sz w:val="24"/>
                <w:szCs w:val="24"/>
                <w:shd w:val="clear" w:color="auto" w:fill="FFFFFF"/>
              </w:rPr>
              <w:t>3</w:t>
            </w:r>
            <w:r w:rsidRPr="00E64300">
              <w:rPr>
                <w:rFonts w:ascii="Times New Roman" w:eastAsia="宋体" w:hAnsi="Times New Roman" w:hint="eastAsia"/>
                <w:color w:val="000000"/>
                <w:sz w:val="24"/>
                <w:szCs w:val="24"/>
                <w:shd w:val="clear" w:color="auto" w:fill="FFFFFF"/>
              </w:rPr>
              <w:t>、脱皮过程烧碱检测；</w:t>
            </w:r>
            <w:r w:rsidRPr="00E64300">
              <w:rPr>
                <w:rFonts w:ascii="Times New Roman" w:eastAsia="宋体" w:hAnsi="Times New Roman" w:hint="eastAsia"/>
                <w:color w:val="000000"/>
                <w:sz w:val="24"/>
                <w:szCs w:val="24"/>
                <w:shd w:val="clear" w:color="auto" w:fill="FFFFFF"/>
              </w:rPr>
              <w:t>4</w:t>
            </w:r>
            <w:r w:rsidRPr="00E64300">
              <w:rPr>
                <w:rFonts w:ascii="Times New Roman" w:eastAsia="宋体" w:hAnsi="Times New Roman" w:hint="eastAsia"/>
                <w:color w:val="000000"/>
                <w:sz w:val="24"/>
                <w:szCs w:val="24"/>
                <w:shd w:val="clear" w:color="auto" w:fill="FFFFFF"/>
              </w:rPr>
              <w:t>、微生物、烧碱、蛋白质、化学物质等成分检测。</w:t>
            </w:r>
          </w:p>
        </w:tc>
      </w:tr>
      <w:tr w:rsidR="00141C19" w:rsidRPr="00E64300" w:rsidTr="00C3434D">
        <w:trPr>
          <w:trHeight w:val="285"/>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pStyle w:val="a3"/>
              <w:ind w:firstLineChars="0" w:firstLine="0"/>
              <w:rPr>
                <w:rFonts w:ascii="Times New Roman" w:eastAsia="宋体" w:hAnsi="Times New Roman" w:cs="宋体"/>
                <w:b/>
                <w:kern w:val="0"/>
                <w:sz w:val="24"/>
                <w:szCs w:val="24"/>
              </w:rPr>
            </w:pPr>
            <w:r w:rsidRPr="00E64300">
              <w:rPr>
                <w:rFonts w:ascii="Times New Roman" w:eastAsia="宋体" w:hAnsi="Times New Roman" w:cs="宋体"/>
                <w:b/>
                <w:kern w:val="0"/>
                <w:sz w:val="24"/>
                <w:szCs w:val="24"/>
              </w:rPr>
              <w:t>SPSW009</w:t>
            </w:r>
          </w:p>
        </w:tc>
        <w:tc>
          <w:tcPr>
            <w:tcW w:w="7696" w:type="dxa"/>
            <w:tcBorders>
              <w:left w:val="single" w:sz="4" w:space="0" w:color="000000"/>
              <w:bottom w:val="single" w:sz="4" w:space="0" w:color="000000"/>
              <w:right w:val="single" w:sz="4" w:space="0" w:color="000000"/>
            </w:tcBorders>
            <w:vAlign w:val="center"/>
          </w:tcPr>
          <w:p w:rsidR="00141C19" w:rsidRPr="00E64300" w:rsidRDefault="00141C19" w:rsidP="00C3434D">
            <w:pPr>
              <w:widowControl/>
              <w:spacing w:line="240" w:lineRule="auto"/>
              <w:ind w:left="0" w:firstLineChars="0" w:firstLine="0"/>
              <w:rPr>
                <w:rFonts w:ascii="Times New Roman" w:eastAsia="宋体" w:hAnsi="Times New Roman"/>
                <w:b/>
                <w:color w:val="000000"/>
                <w:sz w:val="24"/>
                <w:szCs w:val="24"/>
                <w:shd w:val="clear" w:color="auto" w:fill="FFFFFF"/>
              </w:rPr>
            </w:pPr>
            <w:r w:rsidRPr="00E64300">
              <w:rPr>
                <w:rFonts w:ascii="Times New Roman" w:eastAsia="宋体" w:hAnsi="Times New Roman" w:hint="eastAsia"/>
                <w:b/>
                <w:color w:val="000000"/>
                <w:sz w:val="24"/>
                <w:szCs w:val="24"/>
                <w:shd w:val="clear" w:color="auto" w:fill="FFFFFF"/>
              </w:rPr>
              <w:t>芥菜丝产品加工：</w:t>
            </w:r>
            <w:r w:rsidRPr="00E64300">
              <w:rPr>
                <w:rFonts w:ascii="Times New Roman" w:eastAsia="宋体" w:hAnsi="Times New Roman" w:hint="eastAsia"/>
                <w:color w:val="000000"/>
                <w:sz w:val="24"/>
                <w:szCs w:val="24"/>
                <w:shd w:val="clear" w:color="auto" w:fill="FFFFFF"/>
              </w:rPr>
              <w:t>鲜菜（非腌制、酱制）的保鲜、保脆、保味时间的延长，目前低温下仅可保存</w:t>
            </w:r>
            <w:r w:rsidRPr="00E64300">
              <w:rPr>
                <w:rFonts w:ascii="Times New Roman" w:eastAsia="宋体" w:hAnsi="Times New Roman" w:hint="eastAsia"/>
                <w:color w:val="000000"/>
                <w:sz w:val="24"/>
                <w:szCs w:val="24"/>
                <w:shd w:val="clear" w:color="auto" w:fill="FFFFFF"/>
              </w:rPr>
              <w:t>6</w:t>
            </w:r>
            <w:r w:rsidRPr="00E64300">
              <w:rPr>
                <w:rFonts w:ascii="Times New Roman" w:eastAsia="宋体" w:hAnsi="Times New Roman" w:hint="eastAsia"/>
                <w:color w:val="000000"/>
                <w:sz w:val="24"/>
                <w:szCs w:val="24"/>
                <w:shd w:val="clear" w:color="auto" w:fill="FFFFFF"/>
              </w:rPr>
              <w:t>个月。</w:t>
            </w:r>
          </w:p>
        </w:tc>
      </w:tr>
      <w:tr w:rsidR="00141C19" w:rsidRPr="00E64300" w:rsidTr="00C3434D">
        <w:trPr>
          <w:trHeight w:val="285"/>
          <w:jc w:val="center"/>
        </w:trPr>
        <w:tc>
          <w:tcPr>
            <w:tcW w:w="9109" w:type="dxa"/>
            <w:gridSpan w:val="2"/>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pStyle w:val="3"/>
              <w:shd w:val="clear" w:color="auto" w:fill="FFFFFF"/>
              <w:spacing w:before="0" w:beforeAutospacing="0" w:after="0" w:afterAutospacing="0"/>
              <w:jc w:val="center"/>
              <w:rPr>
                <w:rFonts w:ascii="Times New Roman" w:hAnsi="Times New Roman"/>
                <w:sz w:val="24"/>
                <w:szCs w:val="24"/>
              </w:rPr>
            </w:pPr>
            <w:r w:rsidRPr="00E64300">
              <w:rPr>
                <w:rFonts w:ascii="Times New Roman" w:hAnsi="Times New Roman" w:hint="eastAsia"/>
                <w:sz w:val="24"/>
                <w:szCs w:val="24"/>
              </w:rPr>
              <w:t>化工医药</w:t>
            </w:r>
          </w:p>
        </w:tc>
      </w:tr>
      <w:tr w:rsidR="00141C19" w:rsidRPr="00E64300" w:rsidTr="00C3434D">
        <w:trPr>
          <w:trHeight w:val="285"/>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pStyle w:val="a3"/>
              <w:widowControl/>
              <w:ind w:firstLineChars="0" w:firstLine="0"/>
              <w:textAlignment w:val="center"/>
              <w:rPr>
                <w:rFonts w:ascii="Times New Roman" w:eastAsia="宋体" w:hAnsi="Times New Roman" w:cs="宋体"/>
                <w:b/>
                <w:kern w:val="0"/>
                <w:sz w:val="24"/>
                <w:szCs w:val="24"/>
              </w:rPr>
            </w:pPr>
            <w:r w:rsidRPr="00E64300">
              <w:rPr>
                <w:rFonts w:ascii="Times New Roman" w:eastAsia="宋体" w:hAnsi="Times New Roman" w:cs="宋体"/>
                <w:b/>
                <w:kern w:val="0"/>
                <w:sz w:val="24"/>
                <w:szCs w:val="24"/>
              </w:rPr>
              <w:t>HGYY</w:t>
            </w:r>
            <w:r w:rsidRPr="00E64300">
              <w:rPr>
                <w:rFonts w:ascii="Times New Roman" w:eastAsia="宋体" w:hAnsi="Times New Roman" w:cs="宋体" w:hint="eastAsia"/>
                <w:b/>
                <w:kern w:val="0"/>
                <w:sz w:val="24"/>
                <w:szCs w:val="24"/>
              </w:rPr>
              <w:t>001</w:t>
            </w:r>
          </w:p>
        </w:tc>
        <w:tc>
          <w:tcPr>
            <w:tcW w:w="7696" w:type="dxa"/>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spacing w:line="240" w:lineRule="auto"/>
              <w:ind w:left="0" w:firstLineChars="0" w:firstLine="0"/>
              <w:jc w:val="left"/>
              <w:rPr>
                <w:rFonts w:ascii="Times New Roman" w:eastAsia="宋体" w:hAnsi="Times New Roman" w:cs="宋体"/>
                <w:kern w:val="0"/>
                <w:sz w:val="24"/>
                <w:szCs w:val="24"/>
              </w:rPr>
            </w:pPr>
            <w:r w:rsidRPr="00E64300">
              <w:rPr>
                <w:rFonts w:ascii="Times New Roman" w:eastAsia="宋体" w:hAnsi="Times New Roman" w:cs="宋体" w:hint="eastAsia"/>
                <w:b/>
                <w:kern w:val="0"/>
                <w:sz w:val="24"/>
                <w:szCs w:val="24"/>
              </w:rPr>
              <w:t>化工：</w:t>
            </w:r>
            <w:r w:rsidRPr="00E64300">
              <w:rPr>
                <w:rFonts w:ascii="Times New Roman" w:eastAsia="宋体" w:hAnsi="Times New Roman" w:cs="宋体" w:hint="eastAsia"/>
                <w:kern w:val="0"/>
                <w:sz w:val="24"/>
                <w:szCs w:val="24"/>
              </w:rPr>
              <w:t>1</w:t>
            </w:r>
            <w:r w:rsidRPr="00E64300">
              <w:rPr>
                <w:rFonts w:ascii="Times New Roman" w:eastAsia="宋体" w:hAnsi="Times New Roman" w:cs="宋体" w:hint="eastAsia"/>
                <w:kern w:val="0"/>
                <w:sz w:val="24"/>
                <w:szCs w:val="24"/>
              </w:rPr>
              <w:t>、为去除工业级过氧化氢产品中含有的有机、无机杂质，国内、外的科研部门主要采用的净化技术包括：精馏法、树脂法、膜分离技术以及超临界和重结晶技术。在这些方法中，树脂法净化过氧化氢，由于其设备投资小，树脂可再生使用，而倍受关注。但由于过氧化氢具有强氧化性以及易分解性，使得这一技术受到了挑战。本项目依托公司现有双氧水生产能力，净化提纯生产电子级双氧水，能够提高双氧水的附加值，对提高企业经济效益具有重要意义。</w:t>
            </w:r>
            <w:r w:rsidRPr="00E64300">
              <w:rPr>
                <w:rFonts w:ascii="Times New Roman" w:eastAsia="宋体" w:hAnsi="Times New Roman" w:cs="宋体" w:hint="eastAsia"/>
                <w:kern w:val="0"/>
                <w:sz w:val="24"/>
                <w:szCs w:val="24"/>
              </w:rPr>
              <w:t>2</w:t>
            </w:r>
            <w:r w:rsidRPr="00E64300">
              <w:rPr>
                <w:rFonts w:ascii="Times New Roman" w:eastAsia="宋体" w:hAnsi="Times New Roman" w:cs="宋体" w:hint="eastAsia"/>
                <w:kern w:val="0"/>
                <w:sz w:val="24"/>
                <w:szCs w:val="24"/>
              </w:rPr>
              <w:t>、将半水煤气中的氢气浓度提升到</w:t>
            </w:r>
            <w:r w:rsidRPr="00E64300">
              <w:rPr>
                <w:rFonts w:ascii="Times New Roman" w:eastAsia="宋体" w:hAnsi="Times New Roman" w:cs="宋体" w:hint="eastAsia"/>
                <w:kern w:val="0"/>
                <w:sz w:val="24"/>
                <w:szCs w:val="24"/>
              </w:rPr>
              <w:t>99.99%</w:t>
            </w:r>
            <w:r w:rsidRPr="00E64300">
              <w:rPr>
                <w:rFonts w:ascii="Times New Roman" w:eastAsia="宋体" w:hAnsi="Times New Roman" w:cs="宋体" w:hint="eastAsia"/>
                <w:kern w:val="0"/>
                <w:sz w:val="24"/>
                <w:szCs w:val="24"/>
              </w:rPr>
              <w:t>。</w:t>
            </w:r>
            <w:r w:rsidRPr="00E64300">
              <w:rPr>
                <w:rFonts w:ascii="Times New Roman" w:eastAsia="宋体" w:hAnsi="Times New Roman" w:cs="宋体" w:hint="eastAsia"/>
                <w:kern w:val="0"/>
                <w:sz w:val="24"/>
                <w:szCs w:val="24"/>
              </w:rPr>
              <w:t>3</w:t>
            </w:r>
            <w:r w:rsidRPr="00E64300">
              <w:rPr>
                <w:rFonts w:ascii="Times New Roman" w:eastAsia="宋体" w:hAnsi="Times New Roman" w:cs="宋体" w:hint="eastAsia"/>
                <w:kern w:val="0"/>
                <w:sz w:val="24"/>
                <w:szCs w:val="24"/>
              </w:rPr>
              <w:t>、公司现有两套</w:t>
            </w:r>
            <w:r w:rsidRPr="00E64300">
              <w:rPr>
                <w:rFonts w:ascii="Times New Roman" w:eastAsia="宋体" w:hAnsi="Times New Roman" w:cs="宋体" w:hint="eastAsia"/>
                <w:kern w:val="0"/>
                <w:sz w:val="24"/>
                <w:szCs w:val="24"/>
              </w:rPr>
              <w:t>HT-L</w:t>
            </w:r>
            <w:r w:rsidRPr="00E64300">
              <w:rPr>
                <w:rFonts w:ascii="Times New Roman" w:eastAsia="宋体" w:hAnsi="Times New Roman" w:cs="宋体" w:hint="eastAsia"/>
                <w:kern w:val="0"/>
                <w:sz w:val="24"/>
                <w:szCs w:val="24"/>
              </w:rPr>
              <w:t>炉装置，在生产工艺过程中同时</w:t>
            </w:r>
            <w:proofErr w:type="gramStart"/>
            <w:r w:rsidRPr="00E64300">
              <w:rPr>
                <w:rFonts w:ascii="Times New Roman" w:eastAsia="宋体" w:hAnsi="Times New Roman" w:cs="宋体" w:hint="eastAsia"/>
                <w:kern w:val="0"/>
                <w:sz w:val="24"/>
                <w:szCs w:val="24"/>
              </w:rPr>
              <w:t>产</w:t>
            </w:r>
            <w:r w:rsidRPr="00E64300">
              <w:rPr>
                <w:rFonts w:ascii="Times New Roman" w:eastAsia="宋体" w:hAnsi="Times New Roman" w:cs="宋体" w:hint="eastAsia"/>
                <w:kern w:val="0"/>
                <w:sz w:val="24"/>
                <w:szCs w:val="24"/>
              </w:rPr>
              <w:lastRenderedPageBreak/>
              <w:t>出全水</w:t>
            </w:r>
            <w:proofErr w:type="spellStart"/>
            <w:proofErr w:type="gramEnd"/>
            <w:r w:rsidRPr="00E64300">
              <w:rPr>
                <w:rFonts w:ascii="Times New Roman" w:eastAsia="宋体" w:hAnsi="Times New Roman" w:cs="宋体" w:hint="eastAsia"/>
                <w:kern w:val="0"/>
                <w:sz w:val="24"/>
                <w:szCs w:val="24"/>
              </w:rPr>
              <w:t>Wy</w:t>
            </w:r>
            <w:proofErr w:type="spellEnd"/>
            <w:r w:rsidRPr="00E64300">
              <w:rPr>
                <w:rFonts w:ascii="Times New Roman" w:eastAsia="宋体" w:hAnsi="Times New Roman" w:cs="宋体" w:hint="eastAsia"/>
                <w:kern w:val="0"/>
                <w:sz w:val="24"/>
                <w:szCs w:val="24"/>
              </w:rPr>
              <w:t>(%)60%</w:t>
            </w:r>
            <w:r w:rsidRPr="00E64300">
              <w:rPr>
                <w:rFonts w:ascii="Times New Roman" w:eastAsia="宋体" w:hAnsi="Times New Roman" w:cs="宋体" w:hint="eastAsia"/>
                <w:kern w:val="0"/>
                <w:sz w:val="24"/>
                <w:szCs w:val="24"/>
              </w:rPr>
              <w:t>左右、</w:t>
            </w:r>
            <w:r w:rsidRPr="00E64300">
              <w:rPr>
                <w:rFonts w:ascii="Times New Roman" w:eastAsia="宋体" w:hAnsi="Times New Roman" w:cs="宋体" w:hint="eastAsia"/>
                <w:kern w:val="0"/>
                <w:sz w:val="24"/>
                <w:szCs w:val="24"/>
              </w:rPr>
              <w:t>20t/h</w:t>
            </w:r>
            <w:r w:rsidRPr="00E64300">
              <w:rPr>
                <w:rFonts w:ascii="Times New Roman" w:eastAsia="宋体" w:hAnsi="Times New Roman" w:cs="宋体" w:hint="eastAsia"/>
                <w:kern w:val="0"/>
                <w:sz w:val="24"/>
                <w:szCs w:val="24"/>
              </w:rPr>
              <w:t>的湿煤灰，热值在</w:t>
            </w:r>
            <w:r w:rsidRPr="00E64300">
              <w:rPr>
                <w:rFonts w:ascii="Times New Roman" w:eastAsia="宋体" w:hAnsi="Times New Roman" w:cs="宋体" w:hint="eastAsia"/>
                <w:kern w:val="0"/>
                <w:sz w:val="24"/>
                <w:szCs w:val="24"/>
              </w:rPr>
              <w:t>1600---2400</w:t>
            </w:r>
            <w:r w:rsidRPr="00E64300">
              <w:rPr>
                <w:rFonts w:ascii="Times New Roman" w:eastAsia="宋体" w:hAnsi="Times New Roman" w:cs="宋体" w:hint="eastAsia"/>
                <w:kern w:val="0"/>
                <w:sz w:val="24"/>
                <w:szCs w:val="24"/>
              </w:rPr>
              <w:t>大卡，处理难度较大，环保压力较大，采用科学合理的方法回收利用，既能解决湿煤灰污染环境问题，又能实现资源综合利用，给企业带来极大的经济效益。</w:t>
            </w:r>
          </w:p>
        </w:tc>
      </w:tr>
      <w:tr w:rsidR="00141C19" w:rsidRPr="00E64300" w:rsidTr="00C3434D">
        <w:trPr>
          <w:trHeight w:val="285"/>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pStyle w:val="a3"/>
              <w:widowControl/>
              <w:ind w:firstLineChars="0" w:firstLine="0"/>
              <w:textAlignment w:val="center"/>
              <w:rPr>
                <w:rFonts w:ascii="Times New Roman" w:eastAsia="宋体" w:hAnsi="Times New Roman" w:cs="宋体"/>
                <w:b/>
                <w:kern w:val="0"/>
                <w:sz w:val="24"/>
                <w:szCs w:val="24"/>
              </w:rPr>
            </w:pPr>
            <w:r w:rsidRPr="00E64300">
              <w:rPr>
                <w:rFonts w:ascii="Times New Roman" w:eastAsia="宋体" w:hAnsi="Times New Roman" w:cs="宋体"/>
                <w:b/>
                <w:kern w:val="0"/>
                <w:sz w:val="24"/>
                <w:szCs w:val="24"/>
              </w:rPr>
              <w:lastRenderedPageBreak/>
              <w:t>HGYY</w:t>
            </w:r>
            <w:r w:rsidRPr="00E64300">
              <w:rPr>
                <w:rFonts w:ascii="Times New Roman" w:eastAsia="宋体" w:hAnsi="Times New Roman" w:cs="宋体" w:hint="eastAsia"/>
                <w:b/>
                <w:kern w:val="0"/>
                <w:sz w:val="24"/>
                <w:szCs w:val="24"/>
              </w:rPr>
              <w:t>002</w:t>
            </w:r>
          </w:p>
        </w:tc>
        <w:tc>
          <w:tcPr>
            <w:tcW w:w="7696" w:type="dxa"/>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spacing w:line="240" w:lineRule="auto"/>
              <w:ind w:left="0" w:firstLineChars="0" w:firstLine="0"/>
              <w:jc w:val="left"/>
              <w:rPr>
                <w:rFonts w:ascii="Times New Roman" w:eastAsia="宋体" w:hAnsi="Times New Roman" w:cs="宋体"/>
                <w:kern w:val="0"/>
                <w:sz w:val="24"/>
                <w:szCs w:val="24"/>
              </w:rPr>
            </w:pPr>
            <w:r w:rsidRPr="00E64300">
              <w:rPr>
                <w:rFonts w:ascii="Times New Roman" w:eastAsia="宋体" w:hAnsi="Times New Roman" w:cs="宋体" w:hint="eastAsia"/>
                <w:b/>
                <w:kern w:val="0"/>
                <w:sz w:val="24"/>
                <w:szCs w:val="24"/>
              </w:rPr>
              <w:t>酒石酸：</w:t>
            </w:r>
            <w:r w:rsidRPr="00E64300">
              <w:rPr>
                <w:rFonts w:ascii="Times New Roman" w:eastAsia="宋体" w:hAnsi="Times New Roman" w:cs="宋体" w:hint="eastAsia"/>
                <w:kern w:val="0"/>
                <w:sz w:val="24"/>
                <w:szCs w:val="24"/>
              </w:rPr>
              <w:t>1</w:t>
            </w:r>
            <w:r w:rsidRPr="00E64300">
              <w:rPr>
                <w:rFonts w:ascii="Times New Roman" w:eastAsia="宋体" w:hAnsi="Times New Roman" w:cs="宋体" w:hint="eastAsia"/>
                <w:kern w:val="0"/>
                <w:sz w:val="24"/>
                <w:szCs w:val="24"/>
              </w:rPr>
              <w:t>、</w:t>
            </w:r>
            <w:r w:rsidRPr="00E64300">
              <w:rPr>
                <w:rFonts w:ascii="Times New Roman" w:eastAsia="宋体" w:hAnsi="Times New Roman" w:cs="宋体" w:hint="eastAsia"/>
                <w:kern w:val="0"/>
                <w:sz w:val="24"/>
                <w:szCs w:val="24"/>
              </w:rPr>
              <w:t>dl-</w:t>
            </w:r>
            <w:r w:rsidRPr="00E64300">
              <w:rPr>
                <w:rFonts w:ascii="Times New Roman" w:eastAsia="宋体" w:hAnsi="Times New Roman" w:cs="宋体" w:hint="eastAsia"/>
                <w:kern w:val="0"/>
                <w:sz w:val="24"/>
                <w:szCs w:val="24"/>
              </w:rPr>
              <w:t>酒石酸：</w:t>
            </w:r>
            <w:r w:rsidRPr="00E64300">
              <w:rPr>
                <w:rFonts w:ascii="Times New Roman" w:eastAsia="宋体" w:hAnsi="Times New Roman" w:cs="宋体" w:hint="eastAsia"/>
                <w:kern w:val="0"/>
                <w:sz w:val="24"/>
                <w:szCs w:val="24"/>
              </w:rPr>
              <w:t>dl-</w:t>
            </w:r>
            <w:r w:rsidRPr="00E64300">
              <w:rPr>
                <w:rFonts w:ascii="Times New Roman" w:eastAsia="宋体" w:hAnsi="Times New Roman" w:cs="宋体" w:hint="eastAsia"/>
                <w:kern w:val="0"/>
                <w:sz w:val="24"/>
                <w:szCs w:val="24"/>
              </w:rPr>
              <w:t>酒石酸以顺丁烯二酸酐为原料，过氧化氢为氧化剂，钨酸作为催化剂，催化氧化生产</w:t>
            </w:r>
            <w:proofErr w:type="gramStart"/>
            <w:r w:rsidRPr="00E64300">
              <w:rPr>
                <w:rFonts w:ascii="Times New Roman" w:eastAsia="宋体" w:hAnsi="Times New Roman" w:cs="宋体" w:hint="eastAsia"/>
                <w:kern w:val="0"/>
                <w:sz w:val="24"/>
                <w:szCs w:val="24"/>
              </w:rPr>
              <w:t>环氧丁二</w:t>
            </w:r>
            <w:proofErr w:type="gramEnd"/>
            <w:r w:rsidRPr="00E64300">
              <w:rPr>
                <w:rFonts w:ascii="Times New Roman" w:eastAsia="宋体" w:hAnsi="Times New Roman" w:cs="宋体" w:hint="eastAsia"/>
                <w:kern w:val="0"/>
                <w:sz w:val="24"/>
                <w:szCs w:val="24"/>
              </w:rPr>
              <w:t>酸，然后经水解生产</w:t>
            </w:r>
            <w:r w:rsidRPr="00E64300">
              <w:rPr>
                <w:rFonts w:ascii="Times New Roman" w:eastAsia="宋体" w:hAnsi="Times New Roman" w:cs="宋体" w:hint="eastAsia"/>
                <w:kern w:val="0"/>
                <w:sz w:val="24"/>
                <w:szCs w:val="24"/>
              </w:rPr>
              <w:t>dl-</w:t>
            </w:r>
            <w:r w:rsidRPr="00E64300">
              <w:rPr>
                <w:rFonts w:ascii="Times New Roman" w:eastAsia="宋体" w:hAnsi="Times New Roman" w:cs="宋体" w:hint="eastAsia"/>
                <w:kern w:val="0"/>
                <w:sz w:val="24"/>
                <w:szCs w:val="24"/>
              </w:rPr>
              <w:t>酒石酸。反应结束后钨酸溶解在料液中无法去除，影响产品质量。</w:t>
            </w:r>
            <w:r w:rsidRPr="00E64300">
              <w:rPr>
                <w:rFonts w:ascii="Times New Roman" w:eastAsia="宋体" w:hAnsi="Times New Roman" w:cs="宋体" w:hint="eastAsia"/>
                <w:kern w:val="0"/>
                <w:sz w:val="24"/>
                <w:szCs w:val="24"/>
              </w:rPr>
              <w:t>2</w:t>
            </w:r>
            <w:r w:rsidRPr="00E64300">
              <w:rPr>
                <w:rFonts w:ascii="Times New Roman" w:eastAsia="宋体" w:hAnsi="Times New Roman" w:cs="宋体" w:hint="eastAsia"/>
                <w:kern w:val="0"/>
                <w:sz w:val="24"/>
                <w:szCs w:val="24"/>
              </w:rPr>
              <w:t>、</w:t>
            </w:r>
            <w:r w:rsidRPr="00E64300">
              <w:rPr>
                <w:rFonts w:ascii="Times New Roman" w:eastAsia="宋体" w:hAnsi="Times New Roman" w:cs="宋体" w:hint="eastAsia"/>
                <w:kern w:val="0"/>
                <w:sz w:val="24"/>
                <w:szCs w:val="24"/>
              </w:rPr>
              <w:t>L</w:t>
            </w:r>
            <w:r w:rsidRPr="00E64300">
              <w:rPr>
                <w:rFonts w:ascii="Times New Roman" w:eastAsia="宋体" w:hAnsi="Times New Roman" w:cs="宋体" w:hint="eastAsia"/>
                <w:kern w:val="0"/>
                <w:sz w:val="24"/>
                <w:szCs w:val="24"/>
              </w:rPr>
              <w:t>（</w:t>
            </w:r>
            <w:r w:rsidRPr="00E64300">
              <w:rPr>
                <w:rFonts w:ascii="Times New Roman" w:eastAsia="宋体" w:hAnsi="Times New Roman" w:cs="宋体" w:hint="eastAsia"/>
                <w:kern w:val="0"/>
                <w:sz w:val="24"/>
                <w:szCs w:val="24"/>
              </w:rPr>
              <w:t>+</w:t>
            </w:r>
            <w:r w:rsidRPr="00E64300">
              <w:rPr>
                <w:rFonts w:ascii="Times New Roman" w:eastAsia="宋体" w:hAnsi="Times New Roman" w:cs="宋体" w:hint="eastAsia"/>
                <w:kern w:val="0"/>
                <w:sz w:val="24"/>
                <w:szCs w:val="24"/>
              </w:rPr>
              <w:t>）</w:t>
            </w:r>
            <w:r w:rsidRPr="00E64300">
              <w:rPr>
                <w:rFonts w:ascii="Times New Roman" w:eastAsia="宋体" w:hAnsi="Times New Roman" w:cs="宋体" w:hint="eastAsia"/>
                <w:kern w:val="0"/>
                <w:sz w:val="24"/>
                <w:szCs w:val="24"/>
              </w:rPr>
              <w:t xml:space="preserve">- </w:t>
            </w:r>
            <w:r w:rsidRPr="00E64300">
              <w:rPr>
                <w:rFonts w:ascii="Times New Roman" w:eastAsia="宋体" w:hAnsi="Times New Roman" w:cs="宋体" w:hint="eastAsia"/>
                <w:kern w:val="0"/>
                <w:sz w:val="24"/>
                <w:szCs w:val="24"/>
              </w:rPr>
              <w:t>酒石酸：</w:t>
            </w:r>
            <w:r w:rsidRPr="00E64300">
              <w:rPr>
                <w:rFonts w:ascii="Times New Roman" w:eastAsia="宋体" w:hAnsi="Times New Roman" w:cs="宋体" w:hint="eastAsia"/>
                <w:kern w:val="0"/>
                <w:sz w:val="24"/>
                <w:szCs w:val="24"/>
              </w:rPr>
              <w:t>L</w:t>
            </w:r>
            <w:r w:rsidRPr="00E64300">
              <w:rPr>
                <w:rFonts w:ascii="Times New Roman" w:eastAsia="宋体" w:hAnsi="Times New Roman" w:cs="宋体" w:hint="eastAsia"/>
                <w:kern w:val="0"/>
                <w:sz w:val="24"/>
                <w:szCs w:val="24"/>
              </w:rPr>
              <w:t>（</w:t>
            </w:r>
            <w:r w:rsidRPr="00E64300">
              <w:rPr>
                <w:rFonts w:ascii="Times New Roman" w:eastAsia="宋体" w:hAnsi="Times New Roman" w:cs="宋体" w:hint="eastAsia"/>
                <w:kern w:val="0"/>
                <w:sz w:val="24"/>
                <w:szCs w:val="24"/>
              </w:rPr>
              <w:t>+</w:t>
            </w:r>
            <w:r w:rsidRPr="00E64300">
              <w:rPr>
                <w:rFonts w:ascii="Times New Roman" w:eastAsia="宋体" w:hAnsi="Times New Roman" w:cs="宋体" w:hint="eastAsia"/>
                <w:kern w:val="0"/>
                <w:sz w:val="24"/>
                <w:szCs w:val="24"/>
              </w:rPr>
              <w:t>）—酒石酸是以顺</w:t>
            </w:r>
            <w:proofErr w:type="gramStart"/>
            <w:r w:rsidRPr="00E64300">
              <w:rPr>
                <w:rFonts w:ascii="Times New Roman" w:eastAsia="宋体" w:hAnsi="Times New Roman" w:cs="宋体" w:hint="eastAsia"/>
                <w:kern w:val="0"/>
                <w:sz w:val="24"/>
                <w:szCs w:val="24"/>
              </w:rPr>
              <w:t>酐</w:t>
            </w:r>
            <w:proofErr w:type="gramEnd"/>
            <w:r w:rsidRPr="00E64300">
              <w:rPr>
                <w:rFonts w:ascii="Times New Roman" w:eastAsia="宋体" w:hAnsi="Times New Roman" w:cs="宋体" w:hint="eastAsia"/>
                <w:kern w:val="0"/>
                <w:sz w:val="24"/>
                <w:szCs w:val="24"/>
              </w:rPr>
              <w:t>和过氧化氢为主要原料，在一定温度和催化剂作用下反应生成环氧琥珀酸二钠；反应结束后加入特定的生物固化</w:t>
            </w:r>
            <w:proofErr w:type="gramStart"/>
            <w:r w:rsidRPr="00E64300">
              <w:rPr>
                <w:rFonts w:ascii="Times New Roman" w:eastAsia="宋体" w:hAnsi="Times New Roman" w:cs="宋体" w:hint="eastAsia"/>
                <w:kern w:val="0"/>
                <w:sz w:val="24"/>
                <w:szCs w:val="24"/>
              </w:rPr>
              <w:t>媒</w:t>
            </w:r>
            <w:proofErr w:type="gramEnd"/>
            <w:r w:rsidRPr="00E64300">
              <w:rPr>
                <w:rFonts w:ascii="Times New Roman" w:eastAsia="宋体" w:hAnsi="Times New Roman" w:cs="宋体" w:hint="eastAsia"/>
                <w:kern w:val="0"/>
                <w:sz w:val="24"/>
                <w:szCs w:val="24"/>
              </w:rPr>
              <w:t>转化锅使环氧琥珀酸二钠转化成</w:t>
            </w:r>
            <w:r w:rsidRPr="00E64300">
              <w:rPr>
                <w:rFonts w:ascii="Times New Roman" w:eastAsia="宋体" w:hAnsi="Times New Roman" w:cs="宋体" w:hint="eastAsia"/>
                <w:kern w:val="0"/>
                <w:sz w:val="24"/>
                <w:szCs w:val="24"/>
              </w:rPr>
              <w:t xml:space="preserve"> L</w:t>
            </w:r>
            <w:r w:rsidRPr="00E64300">
              <w:rPr>
                <w:rFonts w:ascii="Times New Roman" w:eastAsia="宋体" w:hAnsi="Times New Roman" w:cs="宋体" w:hint="eastAsia"/>
                <w:kern w:val="0"/>
                <w:sz w:val="24"/>
                <w:szCs w:val="24"/>
              </w:rPr>
              <w:t>（</w:t>
            </w:r>
            <w:r w:rsidRPr="00E64300">
              <w:rPr>
                <w:rFonts w:ascii="Times New Roman" w:eastAsia="宋体" w:hAnsi="Times New Roman" w:cs="宋体" w:hint="eastAsia"/>
                <w:kern w:val="0"/>
                <w:sz w:val="24"/>
                <w:szCs w:val="24"/>
              </w:rPr>
              <w:t>+</w:t>
            </w:r>
            <w:r w:rsidRPr="00E64300">
              <w:rPr>
                <w:rFonts w:ascii="Times New Roman" w:eastAsia="宋体" w:hAnsi="Times New Roman" w:cs="宋体" w:hint="eastAsia"/>
                <w:kern w:val="0"/>
                <w:sz w:val="24"/>
                <w:szCs w:val="24"/>
              </w:rPr>
              <w:t>）—酒石酸</w:t>
            </w:r>
            <w:proofErr w:type="gramStart"/>
            <w:r w:rsidRPr="00E64300">
              <w:rPr>
                <w:rFonts w:ascii="Times New Roman" w:eastAsia="宋体" w:hAnsi="Times New Roman" w:cs="宋体" w:hint="eastAsia"/>
                <w:kern w:val="0"/>
                <w:sz w:val="24"/>
                <w:szCs w:val="24"/>
              </w:rPr>
              <w:t>二钠将</w:t>
            </w:r>
            <w:proofErr w:type="gramEnd"/>
            <w:r w:rsidRPr="00E64300">
              <w:rPr>
                <w:rFonts w:ascii="Times New Roman" w:eastAsia="宋体" w:hAnsi="Times New Roman" w:cs="宋体" w:hint="eastAsia"/>
                <w:kern w:val="0"/>
                <w:sz w:val="24"/>
                <w:szCs w:val="24"/>
              </w:rPr>
              <w:t xml:space="preserve"> L</w:t>
            </w:r>
            <w:r w:rsidRPr="00E64300">
              <w:rPr>
                <w:rFonts w:ascii="Times New Roman" w:eastAsia="宋体" w:hAnsi="Times New Roman" w:cs="宋体" w:hint="eastAsia"/>
                <w:kern w:val="0"/>
                <w:sz w:val="24"/>
                <w:szCs w:val="24"/>
              </w:rPr>
              <w:t>（</w:t>
            </w:r>
            <w:r w:rsidRPr="00E64300">
              <w:rPr>
                <w:rFonts w:ascii="Times New Roman" w:eastAsia="宋体" w:hAnsi="Times New Roman" w:cs="宋体" w:hint="eastAsia"/>
                <w:kern w:val="0"/>
                <w:sz w:val="24"/>
                <w:szCs w:val="24"/>
              </w:rPr>
              <w:t>+</w:t>
            </w:r>
            <w:r w:rsidRPr="00E64300">
              <w:rPr>
                <w:rFonts w:ascii="Times New Roman" w:eastAsia="宋体" w:hAnsi="Times New Roman" w:cs="宋体" w:hint="eastAsia"/>
                <w:kern w:val="0"/>
                <w:sz w:val="24"/>
                <w:szCs w:val="24"/>
              </w:rPr>
              <w:t>）—酒石酸二钠溶液打入反应锅，制成酒石酸钙；用帯式过滤器过滤制得固体酒石酸钙。酒石酸钙经酸化制得</w:t>
            </w:r>
            <w:r w:rsidRPr="00E64300">
              <w:rPr>
                <w:rFonts w:ascii="Times New Roman" w:eastAsia="宋体" w:hAnsi="Times New Roman" w:cs="宋体" w:hint="eastAsia"/>
                <w:kern w:val="0"/>
                <w:sz w:val="24"/>
                <w:szCs w:val="24"/>
              </w:rPr>
              <w:t>L</w:t>
            </w:r>
            <w:r w:rsidRPr="00E64300">
              <w:rPr>
                <w:rFonts w:ascii="Times New Roman" w:eastAsia="宋体" w:hAnsi="Times New Roman" w:cs="宋体" w:hint="eastAsia"/>
                <w:kern w:val="0"/>
                <w:sz w:val="24"/>
                <w:szCs w:val="24"/>
              </w:rPr>
              <w:t>（</w:t>
            </w:r>
            <w:r w:rsidRPr="00E64300">
              <w:rPr>
                <w:rFonts w:ascii="Times New Roman" w:eastAsia="宋体" w:hAnsi="Times New Roman" w:cs="宋体" w:hint="eastAsia"/>
                <w:kern w:val="0"/>
                <w:sz w:val="24"/>
                <w:szCs w:val="24"/>
              </w:rPr>
              <w:t>+</w:t>
            </w:r>
            <w:r w:rsidRPr="00E64300">
              <w:rPr>
                <w:rFonts w:ascii="Times New Roman" w:eastAsia="宋体" w:hAnsi="Times New Roman" w:cs="宋体" w:hint="eastAsia"/>
                <w:kern w:val="0"/>
                <w:sz w:val="24"/>
                <w:szCs w:val="24"/>
              </w:rPr>
              <w:t>）—酒石酸溶液，经阴阳离子交换</w:t>
            </w:r>
            <w:proofErr w:type="gramStart"/>
            <w:r w:rsidRPr="00E64300">
              <w:rPr>
                <w:rFonts w:ascii="Times New Roman" w:eastAsia="宋体" w:hAnsi="Times New Roman" w:cs="宋体" w:hint="eastAsia"/>
                <w:kern w:val="0"/>
                <w:sz w:val="24"/>
                <w:szCs w:val="24"/>
              </w:rPr>
              <w:t>树酯</w:t>
            </w:r>
            <w:proofErr w:type="gramEnd"/>
            <w:r w:rsidRPr="00E64300">
              <w:rPr>
                <w:rFonts w:ascii="Times New Roman" w:eastAsia="宋体" w:hAnsi="Times New Roman" w:cs="宋体" w:hint="eastAsia"/>
                <w:kern w:val="0"/>
                <w:sz w:val="24"/>
                <w:szCs w:val="24"/>
              </w:rPr>
              <w:t>，除杂后得到合格的</w:t>
            </w:r>
            <w:r w:rsidRPr="00E64300">
              <w:rPr>
                <w:rFonts w:ascii="Times New Roman" w:eastAsia="宋体" w:hAnsi="Times New Roman" w:cs="宋体" w:hint="eastAsia"/>
                <w:kern w:val="0"/>
                <w:sz w:val="24"/>
                <w:szCs w:val="24"/>
              </w:rPr>
              <w:t>L</w:t>
            </w:r>
            <w:r w:rsidRPr="00E64300">
              <w:rPr>
                <w:rFonts w:ascii="Times New Roman" w:eastAsia="宋体" w:hAnsi="Times New Roman" w:cs="宋体" w:hint="eastAsia"/>
                <w:kern w:val="0"/>
                <w:sz w:val="24"/>
                <w:szCs w:val="24"/>
              </w:rPr>
              <w:t>（</w:t>
            </w:r>
            <w:r w:rsidRPr="00E64300">
              <w:rPr>
                <w:rFonts w:ascii="Times New Roman" w:eastAsia="宋体" w:hAnsi="Times New Roman" w:cs="宋体" w:hint="eastAsia"/>
                <w:kern w:val="0"/>
                <w:sz w:val="24"/>
                <w:szCs w:val="24"/>
              </w:rPr>
              <w:t>+</w:t>
            </w:r>
            <w:r w:rsidRPr="00E64300">
              <w:rPr>
                <w:rFonts w:ascii="Times New Roman" w:eastAsia="宋体" w:hAnsi="Times New Roman" w:cs="宋体" w:hint="eastAsia"/>
                <w:kern w:val="0"/>
                <w:sz w:val="24"/>
                <w:szCs w:val="24"/>
              </w:rPr>
              <w:t>）—酒石酸。其中生物固化媒为技术难点。</w:t>
            </w:r>
          </w:p>
        </w:tc>
      </w:tr>
      <w:tr w:rsidR="00141C19" w:rsidRPr="00E64300" w:rsidTr="00C3434D">
        <w:trPr>
          <w:trHeight w:val="285"/>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pStyle w:val="a3"/>
              <w:widowControl/>
              <w:ind w:firstLineChars="0" w:firstLine="0"/>
              <w:textAlignment w:val="center"/>
              <w:rPr>
                <w:rFonts w:ascii="Times New Roman" w:eastAsia="宋体" w:hAnsi="Times New Roman" w:cs="宋体"/>
                <w:b/>
                <w:kern w:val="0"/>
                <w:sz w:val="24"/>
                <w:szCs w:val="24"/>
              </w:rPr>
            </w:pPr>
            <w:r w:rsidRPr="00E64300">
              <w:rPr>
                <w:rFonts w:ascii="Times New Roman" w:eastAsia="宋体" w:hAnsi="Times New Roman" w:cs="宋体"/>
                <w:b/>
                <w:kern w:val="0"/>
                <w:sz w:val="24"/>
                <w:szCs w:val="24"/>
              </w:rPr>
              <w:t>HGYY</w:t>
            </w:r>
            <w:r w:rsidRPr="00E64300">
              <w:rPr>
                <w:rFonts w:ascii="Times New Roman" w:eastAsia="宋体" w:hAnsi="Times New Roman" w:cs="宋体" w:hint="eastAsia"/>
                <w:b/>
                <w:kern w:val="0"/>
                <w:sz w:val="24"/>
                <w:szCs w:val="24"/>
              </w:rPr>
              <w:t>003</w:t>
            </w:r>
          </w:p>
        </w:tc>
        <w:tc>
          <w:tcPr>
            <w:tcW w:w="7696" w:type="dxa"/>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spacing w:line="240" w:lineRule="auto"/>
              <w:ind w:left="0" w:firstLineChars="0" w:firstLine="0"/>
              <w:jc w:val="left"/>
              <w:rPr>
                <w:rFonts w:ascii="Times New Roman" w:eastAsia="宋体" w:hAnsi="Times New Roman" w:cs="宋体"/>
                <w:kern w:val="0"/>
                <w:sz w:val="24"/>
                <w:szCs w:val="24"/>
              </w:rPr>
            </w:pPr>
            <w:r w:rsidRPr="00E64300">
              <w:rPr>
                <w:rFonts w:ascii="Times New Roman" w:eastAsia="宋体" w:hAnsi="Times New Roman" w:hint="eastAsia"/>
                <w:b/>
                <w:sz w:val="24"/>
                <w:szCs w:val="24"/>
              </w:rPr>
              <w:t>膏药</w:t>
            </w:r>
            <w:r w:rsidRPr="00E64300">
              <w:rPr>
                <w:rFonts w:ascii="Times New Roman" w:eastAsia="宋体" w:hAnsi="Times New Roman" w:cs="宋体" w:hint="eastAsia"/>
                <w:b/>
                <w:kern w:val="0"/>
                <w:sz w:val="24"/>
                <w:szCs w:val="24"/>
              </w:rPr>
              <w:t>：</w:t>
            </w:r>
            <w:r w:rsidRPr="00E64300">
              <w:rPr>
                <w:rFonts w:ascii="Times New Roman" w:eastAsia="宋体" w:hAnsi="Times New Roman" w:hint="eastAsia"/>
                <w:sz w:val="24"/>
                <w:szCs w:val="24"/>
              </w:rPr>
              <w:t>能够直接粘贴于人体伤口处，不用缝合，粘贴材料分体内和皮肤表面，体内用的可以融合于身体内，不用取出。体外的也不用替换，融合于身体体表。粘贴</w:t>
            </w:r>
            <w:proofErr w:type="gramStart"/>
            <w:r w:rsidRPr="00E64300">
              <w:rPr>
                <w:rFonts w:ascii="Times New Roman" w:eastAsia="宋体" w:hAnsi="Times New Roman" w:hint="eastAsia"/>
                <w:sz w:val="24"/>
                <w:szCs w:val="24"/>
              </w:rPr>
              <w:t>膏面物质</w:t>
            </w:r>
            <w:proofErr w:type="gramEnd"/>
            <w:r w:rsidRPr="00E64300">
              <w:rPr>
                <w:rFonts w:ascii="Times New Roman" w:eastAsia="宋体" w:hAnsi="Times New Roman" w:hint="eastAsia"/>
                <w:sz w:val="24"/>
                <w:szCs w:val="24"/>
              </w:rPr>
              <w:t>有促进伤口快速愈合，具有消毒、杀菌、生肌作用。</w:t>
            </w:r>
            <w:r w:rsidRPr="00E64300">
              <w:rPr>
                <w:rFonts w:ascii="Times New Roman" w:eastAsia="宋体" w:hAnsi="Times New Roman" w:hint="eastAsia"/>
                <w:sz w:val="24"/>
                <w:szCs w:val="24"/>
              </w:rPr>
              <w:t>1.</w:t>
            </w:r>
            <w:r w:rsidRPr="00E64300">
              <w:rPr>
                <w:rFonts w:ascii="Times New Roman" w:eastAsia="宋体" w:hAnsi="Times New Roman" w:hint="eastAsia"/>
                <w:sz w:val="24"/>
                <w:szCs w:val="24"/>
              </w:rPr>
              <w:t>提供与人体可以融合在一起的粘贴底衬材料及供应商。</w:t>
            </w:r>
            <w:r w:rsidRPr="00E64300">
              <w:rPr>
                <w:rFonts w:ascii="Times New Roman" w:eastAsia="宋体" w:hAnsi="Times New Roman" w:hint="eastAsia"/>
                <w:sz w:val="24"/>
                <w:szCs w:val="24"/>
              </w:rPr>
              <w:t>2.</w:t>
            </w:r>
            <w:r w:rsidRPr="00E64300">
              <w:rPr>
                <w:rFonts w:ascii="Times New Roman" w:eastAsia="宋体" w:hAnsi="Times New Roman" w:hint="eastAsia"/>
                <w:sz w:val="24"/>
                <w:szCs w:val="24"/>
              </w:rPr>
              <w:t>膏料里面用的物质非中药材和西药原料，无色透明，但是具有消毒、杀菌、生肌作用。</w:t>
            </w:r>
            <w:r w:rsidRPr="00E64300">
              <w:rPr>
                <w:rFonts w:ascii="Times New Roman" w:eastAsia="宋体" w:hAnsi="Times New Roman" w:hint="eastAsia"/>
                <w:sz w:val="24"/>
                <w:szCs w:val="24"/>
              </w:rPr>
              <w:t>3.</w:t>
            </w:r>
            <w:r w:rsidRPr="00E64300">
              <w:rPr>
                <w:rFonts w:ascii="Times New Roman" w:eastAsia="宋体" w:hAnsi="Times New Roman" w:hint="eastAsia"/>
                <w:sz w:val="24"/>
                <w:szCs w:val="24"/>
              </w:rPr>
              <w:t>涂覆设备是否与我公司现有设备一致。</w:t>
            </w:r>
            <w:r w:rsidRPr="00E64300">
              <w:rPr>
                <w:rFonts w:ascii="Times New Roman" w:eastAsia="宋体" w:hAnsi="Times New Roman" w:hint="eastAsia"/>
                <w:sz w:val="24"/>
                <w:szCs w:val="24"/>
              </w:rPr>
              <w:t>4.</w:t>
            </w:r>
            <w:r w:rsidRPr="00E64300">
              <w:rPr>
                <w:rFonts w:ascii="Times New Roman" w:eastAsia="宋体" w:hAnsi="Times New Roman" w:hint="eastAsia"/>
                <w:sz w:val="24"/>
                <w:szCs w:val="24"/>
              </w:rPr>
              <w:t>工艺规程、工艺技术及控制点。</w:t>
            </w:r>
            <w:r w:rsidRPr="00E64300">
              <w:rPr>
                <w:rFonts w:ascii="Times New Roman" w:eastAsia="宋体" w:hAnsi="Times New Roman" w:hint="eastAsia"/>
                <w:sz w:val="24"/>
                <w:szCs w:val="24"/>
              </w:rPr>
              <w:t>5.</w:t>
            </w:r>
            <w:r w:rsidRPr="00E64300">
              <w:rPr>
                <w:rFonts w:ascii="Times New Roman" w:eastAsia="宋体" w:hAnsi="Times New Roman" w:hint="eastAsia"/>
                <w:sz w:val="24"/>
                <w:szCs w:val="24"/>
              </w:rPr>
              <w:t>质量控制项目和检验项目。</w:t>
            </w:r>
          </w:p>
        </w:tc>
      </w:tr>
      <w:tr w:rsidR="00141C19" w:rsidRPr="00E64300" w:rsidTr="00C3434D">
        <w:trPr>
          <w:trHeight w:val="285"/>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pStyle w:val="a3"/>
              <w:widowControl/>
              <w:ind w:firstLineChars="0" w:firstLine="0"/>
              <w:textAlignment w:val="center"/>
              <w:rPr>
                <w:rFonts w:ascii="Times New Roman" w:eastAsia="宋体" w:hAnsi="Times New Roman" w:cs="宋体"/>
                <w:b/>
                <w:kern w:val="0"/>
                <w:sz w:val="24"/>
                <w:szCs w:val="24"/>
              </w:rPr>
            </w:pPr>
            <w:r w:rsidRPr="00E64300">
              <w:rPr>
                <w:rFonts w:ascii="Times New Roman" w:eastAsia="宋体" w:hAnsi="Times New Roman" w:cs="宋体"/>
                <w:b/>
                <w:kern w:val="0"/>
                <w:sz w:val="24"/>
                <w:szCs w:val="24"/>
              </w:rPr>
              <w:t>HGYY</w:t>
            </w:r>
            <w:r w:rsidRPr="00E64300">
              <w:rPr>
                <w:rFonts w:ascii="Times New Roman" w:eastAsia="宋体" w:hAnsi="Times New Roman" w:cs="宋体" w:hint="eastAsia"/>
                <w:b/>
                <w:kern w:val="0"/>
                <w:sz w:val="24"/>
                <w:szCs w:val="24"/>
              </w:rPr>
              <w:t>004</w:t>
            </w:r>
          </w:p>
        </w:tc>
        <w:tc>
          <w:tcPr>
            <w:tcW w:w="7696" w:type="dxa"/>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spacing w:line="240" w:lineRule="auto"/>
              <w:ind w:left="0" w:firstLineChars="0" w:firstLine="0"/>
              <w:rPr>
                <w:rFonts w:ascii="Times New Roman" w:eastAsia="宋体" w:hAnsi="Times New Roman" w:cs="宋体"/>
                <w:b/>
                <w:kern w:val="0"/>
                <w:sz w:val="24"/>
                <w:szCs w:val="20"/>
              </w:rPr>
            </w:pPr>
            <w:r>
              <w:rPr>
                <w:rFonts w:ascii="Times New Roman" w:eastAsia="宋体" w:hAnsi="Times New Roman" w:hint="eastAsia"/>
                <w:b/>
                <w:color w:val="000000"/>
                <w:sz w:val="24"/>
                <w:szCs w:val="18"/>
                <w:shd w:val="clear" w:color="auto" w:fill="FFFFFF"/>
              </w:rPr>
              <w:t>药物</w:t>
            </w:r>
            <w:r w:rsidRPr="00E64300">
              <w:rPr>
                <w:rFonts w:ascii="Times New Roman" w:eastAsia="宋体" w:hAnsi="Times New Roman" w:hint="eastAsia"/>
                <w:b/>
                <w:color w:val="000000"/>
                <w:sz w:val="24"/>
                <w:szCs w:val="18"/>
                <w:shd w:val="clear" w:color="auto" w:fill="FFFFFF"/>
              </w:rPr>
              <w:t>制剂：</w:t>
            </w:r>
            <w:r w:rsidRPr="00E64300">
              <w:rPr>
                <w:rFonts w:ascii="Times New Roman" w:eastAsia="宋体" w:hAnsi="Times New Roman" w:hint="eastAsia"/>
                <w:color w:val="000000"/>
                <w:sz w:val="24"/>
                <w:szCs w:val="18"/>
                <w:shd w:val="clear" w:color="auto" w:fill="FFFFFF"/>
              </w:rPr>
              <w:t>硝苯地平、微晶纤维素、乳糖、</w:t>
            </w:r>
            <w:proofErr w:type="gramStart"/>
            <w:r w:rsidRPr="00E64300">
              <w:rPr>
                <w:rFonts w:ascii="Times New Roman" w:eastAsia="宋体" w:hAnsi="Times New Roman" w:hint="eastAsia"/>
                <w:color w:val="000000"/>
                <w:sz w:val="24"/>
                <w:szCs w:val="18"/>
                <w:shd w:val="clear" w:color="auto" w:fill="FFFFFF"/>
              </w:rPr>
              <w:t>羟丙甲纤维素</w:t>
            </w:r>
            <w:proofErr w:type="gramEnd"/>
            <w:r w:rsidRPr="00E64300">
              <w:rPr>
                <w:rFonts w:ascii="Times New Roman" w:eastAsia="宋体" w:hAnsi="Times New Roman" w:hint="eastAsia"/>
                <w:color w:val="000000"/>
                <w:sz w:val="24"/>
                <w:szCs w:val="18"/>
                <w:shd w:val="clear" w:color="auto" w:fill="FFFFFF"/>
              </w:rPr>
              <w:t>K4M</w:t>
            </w:r>
            <w:r w:rsidRPr="00E64300">
              <w:rPr>
                <w:rFonts w:ascii="Times New Roman" w:eastAsia="宋体" w:hAnsi="Times New Roman" w:hint="eastAsia"/>
                <w:color w:val="000000"/>
                <w:sz w:val="24"/>
                <w:szCs w:val="18"/>
                <w:shd w:val="clear" w:color="auto" w:fill="FFFFFF"/>
              </w:rPr>
              <w:t>、十二烷基硫酸钠、</w:t>
            </w:r>
            <w:r w:rsidRPr="00E64300">
              <w:rPr>
                <w:rFonts w:ascii="Times New Roman" w:eastAsia="宋体" w:hAnsi="Times New Roman" w:hint="eastAsia"/>
                <w:color w:val="000000"/>
                <w:sz w:val="24"/>
                <w:szCs w:val="18"/>
                <w:shd w:val="clear" w:color="auto" w:fill="FFFFFF"/>
              </w:rPr>
              <w:t>95%</w:t>
            </w:r>
            <w:r w:rsidRPr="00E64300">
              <w:rPr>
                <w:rFonts w:ascii="Times New Roman" w:eastAsia="宋体" w:hAnsi="Times New Roman" w:hint="eastAsia"/>
                <w:color w:val="000000"/>
                <w:sz w:val="24"/>
                <w:szCs w:val="18"/>
                <w:shd w:val="clear" w:color="auto" w:fill="FFFFFF"/>
              </w:rPr>
              <w:t>乙醇制软材，</w:t>
            </w:r>
            <w:r w:rsidRPr="00E64300">
              <w:rPr>
                <w:rFonts w:ascii="Times New Roman" w:eastAsia="宋体" w:hAnsi="Times New Roman" w:hint="eastAsia"/>
                <w:color w:val="000000"/>
                <w:sz w:val="24"/>
                <w:szCs w:val="18"/>
                <w:shd w:val="clear" w:color="auto" w:fill="FFFFFF"/>
              </w:rPr>
              <w:t>20</w:t>
            </w:r>
            <w:proofErr w:type="gramStart"/>
            <w:r w:rsidRPr="00E64300">
              <w:rPr>
                <w:rFonts w:ascii="Times New Roman" w:eastAsia="宋体" w:hAnsi="Times New Roman" w:hint="eastAsia"/>
                <w:color w:val="000000"/>
                <w:sz w:val="24"/>
                <w:szCs w:val="18"/>
                <w:shd w:val="clear" w:color="auto" w:fill="FFFFFF"/>
              </w:rPr>
              <w:t>目制粒</w:t>
            </w:r>
            <w:proofErr w:type="gramEnd"/>
            <w:r w:rsidRPr="00E64300">
              <w:rPr>
                <w:rFonts w:ascii="Times New Roman" w:eastAsia="宋体" w:hAnsi="Times New Roman" w:hint="eastAsia"/>
                <w:color w:val="000000"/>
                <w:sz w:val="24"/>
                <w:szCs w:val="18"/>
                <w:shd w:val="clear" w:color="auto" w:fill="FFFFFF"/>
              </w:rPr>
              <w:t>，高效沸腾干燥机干燥，硬脂酸</w:t>
            </w:r>
            <w:proofErr w:type="gramStart"/>
            <w:r w:rsidRPr="00E64300">
              <w:rPr>
                <w:rFonts w:ascii="Times New Roman" w:eastAsia="宋体" w:hAnsi="Times New Roman" w:hint="eastAsia"/>
                <w:color w:val="000000"/>
                <w:sz w:val="24"/>
                <w:szCs w:val="18"/>
                <w:shd w:val="clear" w:color="auto" w:fill="FFFFFF"/>
              </w:rPr>
              <w:t>镁总混后</w:t>
            </w:r>
            <w:proofErr w:type="gramEnd"/>
            <w:r w:rsidRPr="00E64300">
              <w:rPr>
                <w:rFonts w:ascii="Times New Roman" w:eastAsia="宋体" w:hAnsi="Times New Roman" w:hint="eastAsia"/>
                <w:color w:val="000000"/>
                <w:sz w:val="24"/>
                <w:szCs w:val="18"/>
                <w:shd w:val="clear" w:color="auto" w:fill="FFFFFF"/>
              </w:rPr>
              <w:t>压片，欧</w:t>
            </w:r>
            <w:bookmarkStart w:id="0" w:name="_GoBack"/>
            <w:bookmarkEnd w:id="0"/>
            <w:r w:rsidRPr="00E64300">
              <w:rPr>
                <w:rFonts w:ascii="Times New Roman" w:eastAsia="宋体" w:hAnsi="Times New Roman" w:hint="eastAsia"/>
                <w:color w:val="000000"/>
                <w:sz w:val="24"/>
                <w:szCs w:val="18"/>
                <w:shd w:val="clear" w:color="auto" w:fill="FFFFFF"/>
              </w:rPr>
              <w:t>巴代Ⅱ包衣。硝苯地平缓释片执行标准为</w:t>
            </w:r>
            <w:r w:rsidRPr="00E64300">
              <w:rPr>
                <w:rFonts w:ascii="Times New Roman" w:eastAsia="宋体" w:hAnsi="Times New Roman" w:hint="eastAsia"/>
                <w:color w:val="000000"/>
                <w:sz w:val="24"/>
                <w:szCs w:val="18"/>
                <w:shd w:val="clear" w:color="auto" w:fill="FFFFFF"/>
              </w:rPr>
              <w:t>WS1-</w:t>
            </w:r>
            <w:r w:rsidRPr="00E64300">
              <w:rPr>
                <w:rFonts w:ascii="Times New Roman" w:eastAsia="宋体" w:hAnsi="Times New Roman" w:hint="eastAsia"/>
                <w:color w:val="000000"/>
                <w:sz w:val="24"/>
                <w:szCs w:val="18"/>
                <w:shd w:val="clear" w:color="auto" w:fill="FFFFFF"/>
              </w:rPr>
              <w:t>（</w:t>
            </w:r>
            <w:r w:rsidRPr="00E64300">
              <w:rPr>
                <w:rFonts w:ascii="Times New Roman" w:eastAsia="宋体" w:hAnsi="Times New Roman" w:hint="eastAsia"/>
                <w:color w:val="000000"/>
                <w:sz w:val="24"/>
                <w:szCs w:val="18"/>
                <w:shd w:val="clear" w:color="auto" w:fill="FFFFFF"/>
              </w:rPr>
              <w:t>X-056</w:t>
            </w:r>
            <w:r w:rsidRPr="00E64300">
              <w:rPr>
                <w:rFonts w:ascii="Times New Roman" w:eastAsia="宋体" w:hAnsi="Times New Roman" w:hint="eastAsia"/>
                <w:color w:val="000000"/>
                <w:sz w:val="24"/>
                <w:szCs w:val="18"/>
                <w:shd w:val="clear" w:color="auto" w:fill="FFFFFF"/>
              </w:rPr>
              <w:t>）</w:t>
            </w:r>
            <w:r w:rsidRPr="00E64300">
              <w:rPr>
                <w:rFonts w:ascii="Times New Roman" w:eastAsia="宋体" w:hAnsi="Times New Roman" w:hint="eastAsia"/>
                <w:color w:val="000000"/>
                <w:sz w:val="24"/>
                <w:szCs w:val="18"/>
                <w:shd w:val="clear" w:color="auto" w:fill="FFFFFF"/>
              </w:rPr>
              <w:t>-2004Z</w:t>
            </w:r>
            <w:r w:rsidRPr="00E64300">
              <w:rPr>
                <w:rFonts w:ascii="Times New Roman" w:eastAsia="宋体" w:hAnsi="Times New Roman" w:hint="eastAsia"/>
                <w:color w:val="000000"/>
                <w:sz w:val="24"/>
                <w:szCs w:val="18"/>
                <w:shd w:val="clear" w:color="auto" w:fill="FFFFFF"/>
              </w:rPr>
              <w:t>。本品每片在</w:t>
            </w:r>
            <w:r w:rsidRPr="00E64300">
              <w:rPr>
                <w:rFonts w:ascii="Times New Roman" w:eastAsia="宋体" w:hAnsi="Times New Roman" w:hint="eastAsia"/>
                <w:color w:val="000000"/>
                <w:sz w:val="24"/>
                <w:szCs w:val="18"/>
                <w:shd w:val="clear" w:color="auto" w:fill="FFFFFF"/>
              </w:rPr>
              <w:t>2</w:t>
            </w:r>
            <w:r w:rsidRPr="00E64300">
              <w:rPr>
                <w:rFonts w:ascii="Times New Roman" w:eastAsia="宋体" w:hAnsi="Times New Roman" w:hint="eastAsia"/>
                <w:color w:val="000000"/>
                <w:sz w:val="24"/>
                <w:szCs w:val="18"/>
                <w:shd w:val="clear" w:color="auto" w:fill="FFFFFF"/>
              </w:rPr>
              <w:t>、</w:t>
            </w:r>
            <w:r w:rsidRPr="00E64300">
              <w:rPr>
                <w:rFonts w:ascii="Times New Roman" w:eastAsia="宋体" w:hAnsi="Times New Roman" w:hint="eastAsia"/>
                <w:color w:val="000000"/>
                <w:sz w:val="24"/>
                <w:szCs w:val="18"/>
                <w:shd w:val="clear" w:color="auto" w:fill="FFFFFF"/>
              </w:rPr>
              <w:t>4</w:t>
            </w:r>
            <w:r w:rsidRPr="00E64300">
              <w:rPr>
                <w:rFonts w:ascii="Times New Roman" w:eastAsia="宋体" w:hAnsi="Times New Roman" w:hint="eastAsia"/>
                <w:color w:val="000000"/>
                <w:sz w:val="24"/>
                <w:szCs w:val="18"/>
                <w:shd w:val="clear" w:color="auto" w:fill="FFFFFF"/>
              </w:rPr>
              <w:t>和</w:t>
            </w:r>
            <w:r w:rsidRPr="00E64300">
              <w:rPr>
                <w:rFonts w:ascii="Times New Roman" w:eastAsia="宋体" w:hAnsi="Times New Roman" w:hint="eastAsia"/>
                <w:color w:val="000000"/>
                <w:sz w:val="24"/>
                <w:szCs w:val="18"/>
                <w:shd w:val="clear" w:color="auto" w:fill="FFFFFF"/>
              </w:rPr>
              <w:t>8</w:t>
            </w:r>
            <w:r w:rsidRPr="00E64300">
              <w:rPr>
                <w:rFonts w:ascii="Times New Roman" w:eastAsia="宋体" w:hAnsi="Times New Roman" w:hint="eastAsia"/>
                <w:color w:val="000000"/>
                <w:sz w:val="24"/>
                <w:szCs w:val="18"/>
                <w:shd w:val="clear" w:color="auto" w:fill="FFFFFF"/>
              </w:rPr>
              <w:t>小时的释放量应分别为标示量的</w:t>
            </w:r>
            <w:r w:rsidRPr="00E64300">
              <w:rPr>
                <w:rFonts w:ascii="Times New Roman" w:eastAsia="宋体" w:hAnsi="Times New Roman" w:hint="eastAsia"/>
                <w:color w:val="000000"/>
                <w:sz w:val="24"/>
                <w:szCs w:val="18"/>
                <w:shd w:val="clear" w:color="auto" w:fill="FFFFFF"/>
              </w:rPr>
              <w:t>30%-55%</w:t>
            </w:r>
            <w:r w:rsidRPr="00E64300">
              <w:rPr>
                <w:rFonts w:ascii="Times New Roman" w:eastAsia="宋体" w:hAnsi="Times New Roman" w:hint="eastAsia"/>
                <w:color w:val="000000"/>
                <w:sz w:val="24"/>
                <w:szCs w:val="18"/>
                <w:shd w:val="clear" w:color="auto" w:fill="FFFFFF"/>
              </w:rPr>
              <w:t>、</w:t>
            </w:r>
            <w:r w:rsidRPr="00E64300">
              <w:rPr>
                <w:rFonts w:ascii="Times New Roman" w:eastAsia="宋体" w:hAnsi="Times New Roman" w:hint="eastAsia"/>
                <w:color w:val="000000"/>
                <w:sz w:val="24"/>
                <w:szCs w:val="18"/>
                <w:shd w:val="clear" w:color="auto" w:fill="FFFFFF"/>
              </w:rPr>
              <w:t>50%-70%</w:t>
            </w:r>
            <w:r w:rsidRPr="00E64300">
              <w:rPr>
                <w:rFonts w:ascii="Times New Roman" w:eastAsia="宋体" w:hAnsi="Times New Roman" w:hint="eastAsia"/>
                <w:color w:val="000000"/>
                <w:sz w:val="24"/>
                <w:szCs w:val="18"/>
                <w:shd w:val="clear" w:color="auto" w:fill="FFFFFF"/>
              </w:rPr>
              <w:t>和</w:t>
            </w:r>
            <w:r w:rsidRPr="00E64300">
              <w:rPr>
                <w:rFonts w:ascii="Times New Roman" w:eastAsia="宋体" w:hAnsi="Times New Roman" w:hint="eastAsia"/>
                <w:color w:val="000000"/>
                <w:sz w:val="24"/>
                <w:szCs w:val="18"/>
                <w:shd w:val="clear" w:color="auto" w:fill="FFFFFF"/>
              </w:rPr>
              <w:t>70%</w:t>
            </w:r>
            <w:r w:rsidRPr="00E64300">
              <w:rPr>
                <w:rFonts w:ascii="Times New Roman" w:eastAsia="宋体" w:hAnsi="Times New Roman" w:hint="eastAsia"/>
                <w:color w:val="000000"/>
                <w:sz w:val="24"/>
                <w:szCs w:val="18"/>
                <w:shd w:val="clear" w:color="auto" w:fill="FFFFFF"/>
              </w:rPr>
              <w:t>以上。存在问题为释放度不稳定。预期在</w:t>
            </w:r>
            <w:r w:rsidRPr="00E64300">
              <w:rPr>
                <w:rFonts w:ascii="Times New Roman" w:eastAsia="宋体" w:hAnsi="Times New Roman" w:hint="eastAsia"/>
                <w:color w:val="000000"/>
                <w:sz w:val="24"/>
                <w:szCs w:val="18"/>
                <w:shd w:val="clear" w:color="auto" w:fill="FFFFFF"/>
              </w:rPr>
              <w:t>2</w:t>
            </w:r>
            <w:r w:rsidRPr="00E64300">
              <w:rPr>
                <w:rFonts w:ascii="Times New Roman" w:eastAsia="宋体" w:hAnsi="Times New Roman" w:hint="eastAsia"/>
                <w:color w:val="000000"/>
                <w:sz w:val="24"/>
                <w:szCs w:val="18"/>
                <w:shd w:val="clear" w:color="auto" w:fill="FFFFFF"/>
              </w:rPr>
              <w:t>、</w:t>
            </w:r>
            <w:r w:rsidRPr="00E64300">
              <w:rPr>
                <w:rFonts w:ascii="Times New Roman" w:eastAsia="宋体" w:hAnsi="Times New Roman" w:hint="eastAsia"/>
                <w:color w:val="000000"/>
                <w:sz w:val="24"/>
                <w:szCs w:val="18"/>
                <w:shd w:val="clear" w:color="auto" w:fill="FFFFFF"/>
              </w:rPr>
              <w:t>4</w:t>
            </w:r>
            <w:r w:rsidRPr="00E64300">
              <w:rPr>
                <w:rFonts w:ascii="Times New Roman" w:eastAsia="宋体" w:hAnsi="Times New Roman" w:hint="eastAsia"/>
                <w:color w:val="000000"/>
                <w:sz w:val="24"/>
                <w:szCs w:val="18"/>
                <w:shd w:val="clear" w:color="auto" w:fill="FFFFFF"/>
              </w:rPr>
              <w:t>和</w:t>
            </w:r>
            <w:r w:rsidRPr="00E64300">
              <w:rPr>
                <w:rFonts w:ascii="Times New Roman" w:eastAsia="宋体" w:hAnsi="Times New Roman" w:hint="eastAsia"/>
                <w:color w:val="000000"/>
                <w:sz w:val="24"/>
                <w:szCs w:val="18"/>
                <w:shd w:val="clear" w:color="auto" w:fill="FFFFFF"/>
              </w:rPr>
              <w:t>8</w:t>
            </w:r>
            <w:r w:rsidRPr="00E64300">
              <w:rPr>
                <w:rFonts w:ascii="Times New Roman" w:eastAsia="宋体" w:hAnsi="Times New Roman" w:hint="eastAsia"/>
                <w:color w:val="000000"/>
                <w:sz w:val="24"/>
                <w:szCs w:val="18"/>
                <w:shd w:val="clear" w:color="auto" w:fill="FFFFFF"/>
              </w:rPr>
              <w:t>小时的释放量分别稳定在标示量的</w:t>
            </w:r>
            <w:r w:rsidRPr="00E64300">
              <w:rPr>
                <w:rFonts w:ascii="Times New Roman" w:eastAsia="宋体" w:hAnsi="Times New Roman" w:hint="eastAsia"/>
                <w:color w:val="000000"/>
                <w:sz w:val="24"/>
                <w:szCs w:val="18"/>
                <w:shd w:val="clear" w:color="auto" w:fill="FFFFFF"/>
              </w:rPr>
              <w:t>35%-45%</w:t>
            </w:r>
            <w:r w:rsidRPr="00E64300">
              <w:rPr>
                <w:rFonts w:ascii="Times New Roman" w:eastAsia="宋体" w:hAnsi="Times New Roman" w:hint="eastAsia"/>
                <w:color w:val="000000"/>
                <w:sz w:val="24"/>
                <w:szCs w:val="18"/>
                <w:shd w:val="clear" w:color="auto" w:fill="FFFFFF"/>
              </w:rPr>
              <w:t>、</w:t>
            </w:r>
            <w:r w:rsidRPr="00E64300">
              <w:rPr>
                <w:rFonts w:ascii="Times New Roman" w:eastAsia="宋体" w:hAnsi="Times New Roman" w:hint="eastAsia"/>
                <w:color w:val="000000"/>
                <w:sz w:val="24"/>
                <w:szCs w:val="18"/>
                <w:shd w:val="clear" w:color="auto" w:fill="FFFFFF"/>
              </w:rPr>
              <w:t>55%-65%</w:t>
            </w:r>
            <w:r w:rsidRPr="00E64300">
              <w:rPr>
                <w:rFonts w:ascii="Times New Roman" w:eastAsia="宋体" w:hAnsi="Times New Roman" w:hint="eastAsia"/>
                <w:color w:val="000000"/>
                <w:sz w:val="24"/>
                <w:szCs w:val="18"/>
                <w:shd w:val="clear" w:color="auto" w:fill="FFFFFF"/>
              </w:rPr>
              <w:t>和</w:t>
            </w:r>
            <w:r w:rsidRPr="00E64300">
              <w:rPr>
                <w:rFonts w:ascii="Times New Roman" w:eastAsia="宋体" w:hAnsi="Times New Roman" w:hint="eastAsia"/>
                <w:color w:val="000000"/>
                <w:sz w:val="24"/>
                <w:szCs w:val="18"/>
                <w:shd w:val="clear" w:color="auto" w:fill="FFFFFF"/>
              </w:rPr>
              <w:t>80%</w:t>
            </w:r>
            <w:r w:rsidRPr="00E64300">
              <w:rPr>
                <w:rFonts w:ascii="Times New Roman" w:eastAsia="宋体" w:hAnsi="Times New Roman" w:hint="eastAsia"/>
                <w:color w:val="000000"/>
                <w:sz w:val="24"/>
                <w:szCs w:val="18"/>
                <w:shd w:val="clear" w:color="auto" w:fill="FFFFFF"/>
              </w:rPr>
              <w:t>以上</w:t>
            </w:r>
          </w:p>
        </w:tc>
      </w:tr>
      <w:tr w:rsidR="00141C19" w:rsidRPr="00E64300" w:rsidTr="00C3434D">
        <w:trPr>
          <w:trHeight w:val="527"/>
          <w:jc w:val="center"/>
        </w:trPr>
        <w:tc>
          <w:tcPr>
            <w:tcW w:w="9109" w:type="dxa"/>
            <w:gridSpan w:val="2"/>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spacing w:line="240" w:lineRule="auto"/>
              <w:ind w:left="0" w:firstLineChars="0" w:firstLine="0"/>
              <w:jc w:val="center"/>
              <w:rPr>
                <w:rFonts w:ascii="Times New Roman" w:eastAsia="宋体" w:hAnsi="Times New Roman" w:cs="宋体"/>
                <w:b/>
                <w:kern w:val="0"/>
                <w:sz w:val="24"/>
                <w:szCs w:val="24"/>
              </w:rPr>
            </w:pPr>
            <w:r w:rsidRPr="00E64300">
              <w:rPr>
                <w:rFonts w:ascii="Times New Roman" w:eastAsia="宋体" w:hAnsi="Times New Roman" w:cs="宋体" w:hint="eastAsia"/>
                <w:b/>
                <w:color w:val="333333"/>
                <w:kern w:val="0"/>
                <w:sz w:val="24"/>
                <w:szCs w:val="24"/>
              </w:rPr>
              <w:t>电子信息</w:t>
            </w:r>
          </w:p>
        </w:tc>
      </w:tr>
      <w:tr w:rsidR="00141C19" w:rsidRPr="00E64300" w:rsidTr="00C3434D">
        <w:trPr>
          <w:trHeight w:val="285"/>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pStyle w:val="a3"/>
              <w:widowControl/>
              <w:ind w:firstLineChars="0" w:firstLine="0"/>
              <w:textAlignment w:val="center"/>
              <w:rPr>
                <w:rFonts w:ascii="Times New Roman" w:eastAsia="宋体" w:hAnsi="Times New Roman" w:cs="宋体"/>
                <w:b/>
                <w:kern w:val="0"/>
                <w:sz w:val="24"/>
                <w:szCs w:val="24"/>
              </w:rPr>
            </w:pPr>
            <w:r w:rsidRPr="00E64300">
              <w:rPr>
                <w:rFonts w:ascii="Times New Roman" w:eastAsia="宋体" w:hAnsi="Times New Roman" w:cs="宋体" w:hint="eastAsia"/>
                <w:b/>
                <w:kern w:val="0"/>
                <w:sz w:val="24"/>
                <w:szCs w:val="24"/>
              </w:rPr>
              <w:t>DZXX001</w:t>
            </w:r>
          </w:p>
        </w:tc>
        <w:tc>
          <w:tcPr>
            <w:tcW w:w="7696" w:type="dxa"/>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spacing w:line="240" w:lineRule="auto"/>
              <w:ind w:left="0" w:firstLineChars="0" w:firstLine="0"/>
              <w:jc w:val="left"/>
              <w:rPr>
                <w:rFonts w:ascii="Times New Roman" w:eastAsia="宋体" w:hAnsi="Times New Roman" w:cs="宋体"/>
                <w:kern w:val="0"/>
                <w:sz w:val="24"/>
                <w:szCs w:val="24"/>
              </w:rPr>
            </w:pPr>
            <w:r w:rsidRPr="00E64300">
              <w:rPr>
                <w:rFonts w:ascii="Times New Roman" w:eastAsia="宋体" w:hAnsi="Times New Roman" w:cs="宋体" w:hint="eastAsia"/>
                <w:b/>
                <w:kern w:val="0"/>
                <w:sz w:val="24"/>
                <w:szCs w:val="24"/>
              </w:rPr>
              <w:t>智能电气：</w:t>
            </w:r>
            <w:r w:rsidRPr="00E64300">
              <w:rPr>
                <w:rFonts w:ascii="Times New Roman" w:eastAsia="宋体" w:hAnsi="Times New Roman" w:cs="宋体" w:hint="eastAsia"/>
                <w:kern w:val="0"/>
                <w:sz w:val="24"/>
                <w:szCs w:val="24"/>
              </w:rPr>
              <w:t>1</w:t>
            </w:r>
            <w:r w:rsidRPr="00E64300">
              <w:rPr>
                <w:rFonts w:ascii="Times New Roman" w:eastAsia="宋体" w:hAnsi="Times New Roman" w:cs="宋体" w:hint="eastAsia"/>
                <w:kern w:val="0"/>
                <w:sz w:val="24"/>
                <w:szCs w:val="24"/>
              </w:rPr>
              <w:t>、变压器本体电气参数的采集、调理、转换；</w:t>
            </w:r>
            <w:r w:rsidRPr="00E64300">
              <w:rPr>
                <w:rFonts w:ascii="Times New Roman" w:eastAsia="宋体" w:hAnsi="Times New Roman" w:cs="宋体" w:hint="eastAsia"/>
                <w:kern w:val="0"/>
                <w:sz w:val="24"/>
                <w:szCs w:val="24"/>
              </w:rPr>
              <w:t>2</w:t>
            </w:r>
            <w:r w:rsidRPr="00E64300">
              <w:rPr>
                <w:rFonts w:ascii="Times New Roman" w:eastAsia="宋体" w:hAnsi="Times New Roman" w:cs="宋体" w:hint="eastAsia"/>
                <w:kern w:val="0"/>
                <w:sz w:val="24"/>
                <w:szCs w:val="24"/>
              </w:rPr>
              <w:t>、嵌入式系统构架、各类参数的汇集、协议标准的实现；</w:t>
            </w:r>
            <w:r w:rsidRPr="00E64300">
              <w:rPr>
                <w:rFonts w:ascii="Times New Roman" w:eastAsia="宋体" w:hAnsi="Times New Roman" w:cs="宋体" w:hint="eastAsia"/>
                <w:kern w:val="0"/>
                <w:sz w:val="24"/>
                <w:szCs w:val="24"/>
              </w:rPr>
              <w:t>3</w:t>
            </w:r>
            <w:r w:rsidRPr="00E64300">
              <w:rPr>
                <w:rFonts w:ascii="Times New Roman" w:eastAsia="宋体" w:hAnsi="Times New Roman" w:cs="宋体" w:hint="eastAsia"/>
                <w:kern w:val="0"/>
                <w:sz w:val="24"/>
                <w:szCs w:val="24"/>
              </w:rPr>
              <w:t>、服务器后台程序的布局、规划、数据结构的设计、通信规约的实现；</w:t>
            </w:r>
            <w:r w:rsidRPr="00E64300">
              <w:rPr>
                <w:rFonts w:ascii="Times New Roman" w:eastAsia="宋体" w:hAnsi="Times New Roman" w:cs="宋体" w:hint="eastAsia"/>
                <w:kern w:val="0"/>
                <w:sz w:val="24"/>
                <w:szCs w:val="24"/>
              </w:rPr>
              <w:t>4</w:t>
            </w:r>
            <w:r w:rsidRPr="00E64300">
              <w:rPr>
                <w:rFonts w:ascii="Times New Roman" w:eastAsia="宋体" w:hAnsi="Times New Roman" w:cs="宋体" w:hint="eastAsia"/>
                <w:kern w:val="0"/>
                <w:sz w:val="24"/>
                <w:szCs w:val="24"/>
              </w:rPr>
              <w:t>、信息的加密、传输、以及远距离传输的可靠性；</w:t>
            </w:r>
            <w:r w:rsidRPr="00E64300">
              <w:rPr>
                <w:rFonts w:ascii="Times New Roman" w:eastAsia="宋体" w:hAnsi="Times New Roman" w:cs="宋体" w:hint="eastAsia"/>
                <w:kern w:val="0"/>
                <w:sz w:val="24"/>
                <w:szCs w:val="24"/>
              </w:rPr>
              <w:t>5</w:t>
            </w:r>
            <w:r w:rsidRPr="00E64300">
              <w:rPr>
                <w:rFonts w:ascii="Times New Roman" w:eastAsia="宋体" w:hAnsi="Times New Roman" w:cs="宋体" w:hint="eastAsia"/>
                <w:kern w:val="0"/>
                <w:sz w:val="24"/>
                <w:szCs w:val="24"/>
              </w:rPr>
              <w:t>、硬件电路的设计、抗电磁干扰、低功耗。</w:t>
            </w:r>
          </w:p>
        </w:tc>
      </w:tr>
      <w:tr w:rsidR="00141C19" w:rsidRPr="00E64300" w:rsidTr="00C3434D">
        <w:trPr>
          <w:trHeight w:val="285"/>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pStyle w:val="a3"/>
              <w:widowControl/>
              <w:ind w:firstLineChars="0" w:firstLine="0"/>
              <w:textAlignment w:val="center"/>
              <w:rPr>
                <w:rFonts w:ascii="Times New Roman" w:eastAsia="宋体" w:hAnsi="Times New Roman" w:cs="宋体"/>
                <w:b/>
                <w:kern w:val="0"/>
                <w:sz w:val="24"/>
                <w:szCs w:val="24"/>
              </w:rPr>
            </w:pPr>
            <w:r w:rsidRPr="00E64300">
              <w:rPr>
                <w:rFonts w:ascii="Times New Roman" w:eastAsia="宋体" w:hAnsi="Times New Roman" w:cs="宋体" w:hint="eastAsia"/>
                <w:b/>
                <w:kern w:val="0"/>
                <w:sz w:val="24"/>
                <w:szCs w:val="24"/>
              </w:rPr>
              <w:t>DZXX00</w:t>
            </w:r>
            <w:r w:rsidRPr="00E64300">
              <w:rPr>
                <w:rFonts w:ascii="Times New Roman" w:eastAsia="宋体" w:hAnsi="Times New Roman" w:cs="宋体"/>
                <w:b/>
                <w:kern w:val="0"/>
                <w:sz w:val="24"/>
                <w:szCs w:val="24"/>
              </w:rPr>
              <w:t>2</w:t>
            </w:r>
          </w:p>
        </w:tc>
        <w:tc>
          <w:tcPr>
            <w:tcW w:w="7696" w:type="dxa"/>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spacing w:line="240" w:lineRule="auto"/>
              <w:ind w:left="0" w:firstLineChars="0" w:firstLine="0"/>
              <w:jc w:val="left"/>
              <w:rPr>
                <w:rFonts w:ascii="Times New Roman" w:eastAsia="宋体" w:hAnsi="Times New Roman" w:cs="宋体"/>
                <w:b/>
                <w:kern w:val="0"/>
                <w:sz w:val="24"/>
                <w:szCs w:val="24"/>
              </w:rPr>
            </w:pPr>
            <w:r w:rsidRPr="00E64300">
              <w:rPr>
                <w:rFonts w:ascii="Times New Roman" w:eastAsia="宋体" w:hAnsi="Times New Roman" w:cs="宋体" w:hint="eastAsia"/>
                <w:b/>
                <w:kern w:val="0"/>
                <w:sz w:val="24"/>
                <w:szCs w:val="20"/>
              </w:rPr>
              <w:t>智能路灯控制系统：</w:t>
            </w:r>
            <w:r w:rsidRPr="00E64300">
              <w:rPr>
                <w:rFonts w:ascii="Times New Roman" w:eastAsia="宋体" w:hAnsi="Times New Roman" w:cs="宋体" w:hint="eastAsia"/>
                <w:kern w:val="0"/>
                <w:sz w:val="24"/>
                <w:szCs w:val="20"/>
              </w:rPr>
              <w:t>系统设计与程序编写数据库详细内容的建立，子系统中各个模块的代码实现。</w:t>
            </w:r>
          </w:p>
        </w:tc>
      </w:tr>
      <w:tr w:rsidR="00141C19" w:rsidRPr="00E64300" w:rsidTr="00C3434D">
        <w:trPr>
          <w:trHeight w:val="285"/>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pStyle w:val="a3"/>
              <w:widowControl/>
              <w:ind w:firstLineChars="0" w:firstLine="0"/>
              <w:textAlignment w:val="center"/>
              <w:rPr>
                <w:rFonts w:ascii="Times New Roman" w:eastAsia="宋体" w:hAnsi="Times New Roman" w:cs="宋体"/>
                <w:b/>
                <w:kern w:val="0"/>
                <w:sz w:val="24"/>
                <w:szCs w:val="24"/>
              </w:rPr>
            </w:pPr>
            <w:r w:rsidRPr="00E64300">
              <w:rPr>
                <w:rFonts w:ascii="Times New Roman" w:eastAsia="宋体" w:hAnsi="Times New Roman" w:cs="宋体" w:hint="eastAsia"/>
                <w:b/>
                <w:kern w:val="0"/>
                <w:sz w:val="24"/>
                <w:szCs w:val="24"/>
              </w:rPr>
              <w:t>DZXX00</w:t>
            </w:r>
            <w:r>
              <w:rPr>
                <w:rFonts w:ascii="Times New Roman" w:eastAsia="宋体" w:hAnsi="Times New Roman" w:cs="宋体"/>
                <w:b/>
                <w:kern w:val="0"/>
                <w:sz w:val="24"/>
                <w:szCs w:val="24"/>
              </w:rPr>
              <w:t>3</w:t>
            </w:r>
          </w:p>
        </w:tc>
        <w:tc>
          <w:tcPr>
            <w:tcW w:w="7696" w:type="dxa"/>
            <w:tcBorders>
              <w:top w:val="single" w:sz="4" w:space="0" w:color="000000"/>
              <w:left w:val="single" w:sz="4" w:space="0" w:color="000000"/>
              <w:bottom w:val="single" w:sz="4" w:space="0" w:color="000000"/>
              <w:right w:val="single" w:sz="4" w:space="0" w:color="000000"/>
            </w:tcBorders>
            <w:vAlign w:val="center"/>
          </w:tcPr>
          <w:p w:rsidR="00141C19" w:rsidRPr="00E64300" w:rsidRDefault="00141C19" w:rsidP="00C3434D">
            <w:pPr>
              <w:spacing w:line="240" w:lineRule="auto"/>
              <w:ind w:left="0" w:firstLineChars="0" w:firstLine="0"/>
              <w:jc w:val="left"/>
              <w:rPr>
                <w:rFonts w:ascii="Times New Roman" w:eastAsia="宋体" w:hAnsi="Times New Roman" w:cs="宋体"/>
                <w:b/>
                <w:kern w:val="0"/>
                <w:sz w:val="24"/>
                <w:szCs w:val="20"/>
              </w:rPr>
            </w:pPr>
            <w:r w:rsidRPr="00D1280A">
              <w:rPr>
                <w:rFonts w:ascii="Times New Roman" w:eastAsia="宋体" w:hAnsi="Times New Roman" w:cs="宋体" w:hint="eastAsia"/>
                <w:b/>
                <w:kern w:val="0"/>
                <w:sz w:val="24"/>
                <w:szCs w:val="20"/>
              </w:rPr>
              <w:t>高精密度线路板</w:t>
            </w:r>
            <w:r>
              <w:rPr>
                <w:rFonts w:ascii="Times New Roman" w:eastAsia="宋体" w:hAnsi="Times New Roman" w:cs="宋体" w:hint="eastAsia"/>
                <w:b/>
                <w:kern w:val="0"/>
                <w:sz w:val="24"/>
                <w:szCs w:val="20"/>
              </w:rPr>
              <w:t>：</w:t>
            </w:r>
            <w:proofErr w:type="gramStart"/>
            <w:r w:rsidRPr="00D1280A">
              <w:rPr>
                <w:rFonts w:ascii="Times New Roman" w:eastAsia="宋体" w:hAnsi="Times New Roman" w:cs="宋体" w:hint="eastAsia"/>
                <w:kern w:val="0"/>
                <w:sz w:val="24"/>
                <w:szCs w:val="20"/>
              </w:rPr>
              <w:t>采用全板镀铜</w:t>
            </w:r>
            <w:proofErr w:type="gramEnd"/>
            <w:r w:rsidRPr="00D1280A">
              <w:rPr>
                <w:rFonts w:ascii="Times New Roman" w:eastAsia="宋体" w:hAnsi="Times New Roman" w:cs="宋体" w:hint="eastAsia"/>
                <w:kern w:val="0"/>
                <w:sz w:val="24"/>
                <w:szCs w:val="20"/>
              </w:rPr>
              <w:t>工艺代替图形电镀流程，节省工艺流程。</w:t>
            </w:r>
            <w:r w:rsidRPr="00D1280A">
              <w:rPr>
                <w:rFonts w:ascii="Times New Roman" w:eastAsia="宋体" w:hAnsi="Times New Roman" w:cs="宋体" w:hint="eastAsia"/>
                <w:kern w:val="0"/>
                <w:sz w:val="24"/>
                <w:szCs w:val="20"/>
              </w:rPr>
              <w:t>1.</w:t>
            </w:r>
            <w:r w:rsidRPr="00D1280A">
              <w:rPr>
                <w:rFonts w:ascii="Times New Roman" w:eastAsia="宋体" w:hAnsi="Times New Roman" w:cs="宋体" w:hint="eastAsia"/>
                <w:kern w:val="0"/>
                <w:sz w:val="24"/>
                <w:szCs w:val="20"/>
              </w:rPr>
              <w:tab/>
            </w:r>
            <w:proofErr w:type="gramStart"/>
            <w:r w:rsidRPr="00D1280A">
              <w:rPr>
                <w:rFonts w:ascii="Times New Roman" w:eastAsia="宋体" w:hAnsi="Times New Roman" w:cs="宋体" w:hint="eastAsia"/>
                <w:kern w:val="0"/>
                <w:sz w:val="24"/>
                <w:szCs w:val="20"/>
              </w:rPr>
              <w:t>在全板电镀</w:t>
            </w:r>
            <w:proofErr w:type="gramEnd"/>
            <w:r w:rsidRPr="00D1280A">
              <w:rPr>
                <w:rFonts w:ascii="Times New Roman" w:eastAsia="宋体" w:hAnsi="Times New Roman" w:cs="宋体" w:hint="eastAsia"/>
                <w:kern w:val="0"/>
                <w:sz w:val="24"/>
                <w:szCs w:val="20"/>
              </w:rPr>
              <w:t>时延长</w:t>
            </w:r>
            <w:r w:rsidRPr="00D1280A">
              <w:rPr>
                <w:rFonts w:ascii="Times New Roman" w:eastAsia="宋体" w:hAnsi="Times New Roman" w:cs="宋体" w:hint="eastAsia"/>
                <w:kern w:val="0"/>
                <w:sz w:val="24"/>
                <w:szCs w:val="20"/>
              </w:rPr>
              <w:t>20</w:t>
            </w:r>
            <w:r w:rsidRPr="00D1280A">
              <w:rPr>
                <w:rFonts w:ascii="Times New Roman" w:eastAsia="宋体" w:hAnsi="Times New Roman" w:cs="宋体" w:hint="eastAsia"/>
                <w:kern w:val="0"/>
                <w:sz w:val="24"/>
                <w:szCs w:val="20"/>
              </w:rPr>
              <w:t>分钟时间</w:t>
            </w:r>
            <w:r w:rsidRPr="00D1280A">
              <w:rPr>
                <w:rFonts w:ascii="Times New Roman" w:eastAsia="宋体" w:hAnsi="Times New Roman" w:cs="宋体" w:hint="eastAsia"/>
                <w:kern w:val="0"/>
                <w:sz w:val="24"/>
                <w:szCs w:val="20"/>
              </w:rPr>
              <w:t>4/4</w:t>
            </w:r>
            <w:r w:rsidRPr="00D1280A">
              <w:rPr>
                <w:rFonts w:ascii="Times New Roman" w:eastAsia="宋体" w:hAnsi="Times New Roman" w:cs="宋体" w:hint="eastAsia"/>
                <w:kern w:val="0"/>
                <w:sz w:val="24"/>
                <w:szCs w:val="20"/>
              </w:rPr>
              <w:t>以下线路易产生蚀刻不净，镀铜不均。</w:t>
            </w:r>
            <w:r w:rsidRPr="00D1280A">
              <w:rPr>
                <w:rFonts w:ascii="Times New Roman" w:eastAsia="宋体" w:hAnsi="Times New Roman" w:cs="宋体" w:hint="eastAsia"/>
                <w:kern w:val="0"/>
                <w:sz w:val="24"/>
                <w:szCs w:val="20"/>
              </w:rPr>
              <w:t>2.</w:t>
            </w:r>
            <w:r w:rsidRPr="00D1280A">
              <w:rPr>
                <w:rFonts w:ascii="Times New Roman" w:eastAsia="宋体" w:hAnsi="Times New Roman" w:cs="宋体" w:hint="eastAsia"/>
                <w:kern w:val="0"/>
                <w:sz w:val="24"/>
                <w:szCs w:val="20"/>
              </w:rPr>
              <w:tab/>
            </w:r>
            <w:r w:rsidRPr="00D1280A">
              <w:rPr>
                <w:rFonts w:ascii="Times New Roman" w:eastAsia="宋体" w:hAnsi="Times New Roman" w:cs="宋体" w:hint="eastAsia"/>
                <w:kern w:val="0"/>
                <w:sz w:val="24"/>
                <w:szCs w:val="20"/>
              </w:rPr>
              <w:t>孔径</w:t>
            </w:r>
            <w:r w:rsidRPr="00D1280A">
              <w:rPr>
                <w:rFonts w:ascii="Times New Roman" w:eastAsia="宋体" w:hAnsi="Times New Roman" w:cs="宋体" w:hint="eastAsia"/>
                <w:kern w:val="0"/>
                <w:sz w:val="24"/>
                <w:szCs w:val="20"/>
              </w:rPr>
              <w:t>4.0mm</w:t>
            </w:r>
            <w:r w:rsidRPr="00D1280A">
              <w:rPr>
                <w:rFonts w:ascii="Times New Roman" w:eastAsia="宋体" w:hAnsi="Times New Roman" w:cs="宋体" w:hint="eastAsia"/>
                <w:kern w:val="0"/>
                <w:sz w:val="24"/>
                <w:szCs w:val="20"/>
              </w:rPr>
              <w:t>以上易产生盖孔孔破。</w:t>
            </w:r>
            <w:r w:rsidRPr="00D1280A">
              <w:rPr>
                <w:rFonts w:ascii="Times New Roman" w:eastAsia="宋体" w:hAnsi="Times New Roman" w:cs="宋体" w:hint="eastAsia"/>
                <w:kern w:val="0"/>
                <w:sz w:val="24"/>
                <w:szCs w:val="20"/>
              </w:rPr>
              <w:t>3.</w:t>
            </w:r>
            <w:r w:rsidRPr="00D1280A">
              <w:rPr>
                <w:rFonts w:ascii="Times New Roman" w:eastAsia="宋体" w:hAnsi="Times New Roman" w:cs="宋体" w:hint="eastAsia"/>
                <w:kern w:val="0"/>
                <w:sz w:val="24"/>
                <w:szCs w:val="20"/>
              </w:rPr>
              <w:tab/>
            </w:r>
            <w:proofErr w:type="gramStart"/>
            <w:r w:rsidRPr="00D1280A">
              <w:rPr>
                <w:rFonts w:ascii="Times New Roman" w:eastAsia="宋体" w:hAnsi="Times New Roman" w:cs="宋体" w:hint="eastAsia"/>
                <w:kern w:val="0"/>
                <w:sz w:val="24"/>
                <w:szCs w:val="20"/>
              </w:rPr>
              <w:t>微蚀药水</w:t>
            </w:r>
            <w:proofErr w:type="gramEnd"/>
            <w:r w:rsidRPr="00D1280A">
              <w:rPr>
                <w:rFonts w:ascii="Times New Roman" w:eastAsia="宋体" w:hAnsi="Times New Roman" w:cs="宋体" w:hint="eastAsia"/>
                <w:kern w:val="0"/>
                <w:sz w:val="24"/>
                <w:szCs w:val="20"/>
              </w:rPr>
              <w:t>铜离子处理成本高，研发铜离子回收再利用设备。预期目标：生产工艺步骤可降低</w:t>
            </w:r>
            <w:r w:rsidRPr="00D1280A">
              <w:rPr>
                <w:rFonts w:ascii="Times New Roman" w:eastAsia="宋体" w:hAnsi="Times New Roman" w:cs="宋体" w:hint="eastAsia"/>
                <w:kern w:val="0"/>
                <w:sz w:val="24"/>
                <w:szCs w:val="20"/>
              </w:rPr>
              <w:t>50%</w:t>
            </w:r>
            <w:r w:rsidRPr="00D1280A">
              <w:rPr>
                <w:rFonts w:ascii="Times New Roman" w:eastAsia="宋体" w:hAnsi="Times New Roman" w:cs="宋体" w:hint="eastAsia"/>
                <w:kern w:val="0"/>
                <w:sz w:val="24"/>
                <w:szCs w:val="20"/>
              </w:rPr>
              <w:t>，流程时间缩短，利用交货期；用水量降低</w:t>
            </w:r>
            <w:r w:rsidRPr="00D1280A">
              <w:rPr>
                <w:rFonts w:ascii="Times New Roman" w:eastAsia="宋体" w:hAnsi="Times New Roman" w:cs="宋体" w:hint="eastAsia"/>
                <w:kern w:val="0"/>
                <w:sz w:val="24"/>
                <w:szCs w:val="20"/>
              </w:rPr>
              <w:t>40%</w:t>
            </w:r>
            <w:r w:rsidRPr="00D1280A">
              <w:rPr>
                <w:rFonts w:ascii="Times New Roman" w:eastAsia="宋体" w:hAnsi="Times New Roman" w:cs="宋体" w:hint="eastAsia"/>
                <w:kern w:val="0"/>
                <w:sz w:val="24"/>
                <w:szCs w:val="20"/>
              </w:rPr>
              <w:t>，废水处理成本降低；人工成本降低</w:t>
            </w:r>
            <w:r w:rsidRPr="00D1280A">
              <w:rPr>
                <w:rFonts w:ascii="Times New Roman" w:eastAsia="宋体" w:hAnsi="Times New Roman" w:cs="宋体" w:hint="eastAsia"/>
                <w:kern w:val="0"/>
                <w:sz w:val="24"/>
                <w:szCs w:val="20"/>
              </w:rPr>
              <w:t>20%</w:t>
            </w:r>
            <w:r w:rsidRPr="00D1280A">
              <w:rPr>
                <w:rFonts w:ascii="Times New Roman" w:eastAsia="宋体" w:hAnsi="Times New Roman" w:cs="宋体" w:hint="eastAsia"/>
                <w:kern w:val="0"/>
                <w:sz w:val="24"/>
                <w:szCs w:val="20"/>
              </w:rPr>
              <w:t>，起到节能环保作用。</w:t>
            </w:r>
          </w:p>
        </w:tc>
      </w:tr>
      <w:tr w:rsidR="00141C19" w:rsidRPr="00E64300" w:rsidTr="00C3434D">
        <w:trPr>
          <w:trHeight w:val="285"/>
          <w:jc w:val="center"/>
        </w:trPr>
        <w:tc>
          <w:tcPr>
            <w:tcW w:w="9109" w:type="dxa"/>
            <w:gridSpan w:val="2"/>
            <w:tcBorders>
              <w:top w:val="single" w:sz="4" w:space="0" w:color="000000"/>
              <w:left w:val="single" w:sz="4" w:space="0" w:color="000000"/>
              <w:bottom w:val="single" w:sz="4" w:space="0" w:color="000000"/>
              <w:right w:val="single" w:sz="4" w:space="0" w:color="000000"/>
            </w:tcBorders>
            <w:vAlign w:val="center"/>
          </w:tcPr>
          <w:p w:rsidR="00141C19" w:rsidRPr="00D1280A" w:rsidRDefault="00141C19" w:rsidP="00C3434D">
            <w:pPr>
              <w:spacing w:line="240" w:lineRule="auto"/>
              <w:ind w:left="0" w:firstLineChars="0" w:firstLine="0"/>
              <w:jc w:val="center"/>
              <w:rPr>
                <w:rFonts w:ascii="Times New Roman" w:eastAsia="宋体" w:hAnsi="Times New Roman" w:cs="宋体"/>
                <w:b/>
                <w:kern w:val="0"/>
                <w:sz w:val="24"/>
                <w:szCs w:val="24"/>
              </w:rPr>
            </w:pPr>
            <w:r w:rsidRPr="00D1280A">
              <w:rPr>
                <w:rFonts w:ascii="Times New Roman" w:eastAsia="宋体" w:hAnsi="Times New Roman" w:cs="宋体" w:hint="eastAsia"/>
                <w:b/>
                <w:kern w:val="0"/>
                <w:sz w:val="24"/>
                <w:szCs w:val="24"/>
              </w:rPr>
              <w:t>机械制造</w:t>
            </w:r>
          </w:p>
        </w:tc>
      </w:tr>
      <w:tr w:rsidR="00141C19" w:rsidRPr="00E64300" w:rsidTr="00C3434D">
        <w:trPr>
          <w:trHeight w:val="960"/>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141C19" w:rsidRPr="00D1280A" w:rsidRDefault="00141C19" w:rsidP="00C3434D">
            <w:pPr>
              <w:pStyle w:val="a3"/>
              <w:widowControl/>
              <w:ind w:firstLineChars="0" w:firstLine="0"/>
              <w:textAlignment w:val="center"/>
              <w:rPr>
                <w:rFonts w:ascii="Times New Roman" w:eastAsia="宋体" w:hAnsi="Times New Roman" w:cs="宋体"/>
                <w:b/>
                <w:kern w:val="0"/>
                <w:sz w:val="24"/>
                <w:szCs w:val="24"/>
              </w:rPr>
            </w:pPr>
            <w:r w:rsidRPr="00D1280A">
              <w:rPr>
                <w:rFonts w:ascii="Times New Roman" w:eastAsia="宋体" w:hAnsi="Times New Roman" w:cs="宋体"/>
                <w:b/>
                <w:kern w:val="0"/>
                <w:sz w:val="24"/>
                <w:szCs w:val="24"/>
              </w:rPr>
              <w:lastRenderedPageBreak/>
              <w:t>JXZZ</w:t>
            </w:r>
            <w:r w:rsidRPr="00D1280A">
              <w:rPr>
                <w:rFonts w:ascii="Times New Roman" w:eastAsia="宋体" w:hAnsi="Times New Roman" w:cs="宋体" w:hint="eastAsia"/>
                <w:b/>
                <w:kern w:val="0"/>
                <w:sz w:val="24"/>
                <w:szCs w:val="24"/>
              </w:rPr>
              <w:t>001</w:t>
            </w:r>
          </w:p>
        </w:tc>
        <w:tc>
          <w:tcPr>
            <w:tcW w:w="7696" w:type="dxa"/>
            <w:tcBorders>
              <w:top w:val="single" w:sz="4" w:space="0" w:color="000000"/>
              <w:left w:val="single" w:sz="4" w:space="0" w:color="000000"/>
              <w:bottom w:val="single" w:sz="4" w:space="0" w:color="000000"/>
              <w:right w:val="single" w:sz="4" w:space="0" w:color="000000"/>
            </w:tcBorders>
            <w:vAlign w:val="center"/>
          </w:tcPr>
          <w:p w:rsidR="00141C19" w:rsidRPr="00D1280A" w:rsidRDefault="00141C19" w:rsidP="00C3434D">
            <w:pPr>
              <w:spacing w:line="240" w:lineRule="auto"/>
              <w:ind w:left="0" w:firstLineChars="0" w:firstLine="0"/>
              <w:jc w:val="left"/>
              <w:rPr>
                <w:rFonts w:ascii="Times New Roman" w:eastAsia="宋体" w:hAnsi="Times New Roman" w:cs="宋体"/>
                <w:kern w:val="0"/>
                <w:sz w:val="24"/>
                <w:szCs w:val="24"/>
              </w:rPr>
            </w:pPr>
            <w:r w:rsidRPr="00D1280A">
              <w:rPr>
                <w:rFonts w:ascii="Times New Roman" w:eastAsia="宋体" w:hAnsi="Times New Roman" w:cs="宋体" w:hint="eastAsia"/>
                <w:b/>
                <w:kern w:val="0"/>
                <w:sz w:val="24"/>
                <w:szCs w:val="24"/>
              </w:rPr>
              <w:t>数控机床：</w:t>
            </w:r>
            <w:r w:rsidRPr="00D1280A">
              <w:rPr>
                <w:rFonts w:ascii="Times New Roman" w:eastAsia="宋体" w:hAnsi="Times New Roman" w:cs="宋体" w:hint="eastAsia"/>
                <w:kern w:val="0"/>
                <w:sz w:val="24"/>
                <w:szCs w:val="20"/>
              </w:rPr>
              <w:t>对机床材料、高精度加工技术有研发需求。</w:t>
            </w:r>
          </w:p>
        </w:tc>
      </w:tr>
      <w:tr w:rsidR="00141C19" w:rsidRPr="00E64300" w:rsidTr="00C3434D">
        <w:trPr>
          <w:trHeight w:val="285"/>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141C19" w:rsidRPr="00D1280A" w:rsidRDefault="00141C19" w:rsidP="00C3434D">
            <w:pPr>
              <w:pStyle w:val="a3"/>
              <w:widowControl/>
              <w:ind w:firstLineChars="0" w:firstLine="0"/>
              <w:textAlignment w:val="center"/>
              <w:rPr>
                <w:rFonts w:ascii="Times New Roman" w:eastAsia="宋体" w:hAnsi="Times New Roman" w:cs="宋体"/>
                <w:b/>
                <w:kern w:val="0"/>
                <w:sz w:val="24"/>
                <w:szCs w:val="24"/>
              </w:rPr>
            </w:pPr>
            <w:r w:rsidRPr="00D1280A">
              <w:rPr>
                <w:rFonts w:ascii="Times New Roman" w:eastAsia="宋体" w:hAnsi="Times New Roman" w:cs="宋体"/>
                <w:b/>
                <w:kern w:val="0"/>
                <w:sz w:val="24"/>
                <w:szCs w:val="24"/>
              </w:rPr>
              <w:t>JXZZ</w:t>
            </w:r>
            <w:r w:rsidRPr="00D1280A">
              <w:rPr>
                <w:rFonts w:ascii="Times New Roman" w:eastAsia="宋体" w:hAnsi="Times New Roman" w:cs="宋体" w:hint="eastAsia"/>
                <w:b/>
                <w:kern w:val="0"/>
                <w:sz w:val="24"/>
                <w:szCs w:val="24"/>
              </w:rPr>
              <w:t>002</w:t>
            </w:r>
          </w:p>
        </w:tc>
        <w:tc>
          <w:tcPr>
            <w:tcW w:w="7696" w:type="dxa"/>
            <w:tcBorders>
              <w:top w:val="single" w:sz="4" w:space="0" w:color="000000"/>
              <w:left w:val="single" w:sz="4" w:space="0" w:color="000000"/>
              <w:bottom w:val="single" w:sz="4" w:space="0" w:color="000000"/>
              <w:right w:val="single" w:sz="4" w:space="0" w:color="000000"/>
            </w:tcBorders>
            <w:vAlign w:val="center"/>
          </w:tcPr>
          <w:p w:rsidR="00141C19" w:rsidRPr="00D1280A" w:rsidRDefault="00141C19" w:rsidP="00C3434D">
            <w:pPr>
              <w:spacing w:line="240" w:lineRule="auto"/>
              <w:ind w:left="0" w:firstLineChars="0" w:firstLine="0"/>
              <w:jc w:val="left"/>
              <w:rPr>
                <w:rFonts w:ascii="Times New Roman" w:eastAsia="宋体" w:hAnsi="Times New Roman" w:cs="宋体"/>
                <w:kern w:val="0"/>
                <w:sz w:val="24"/>
                <w:szCs w:val="24"/>
              </w:rPr>
            </w:pPr>
            <w:r w:rsidRPr="00D1280A">
              <w:rPr>
                <w:rFonts w:ascii="Times New Roman" w:eastAsia="宋体" w:hAnsi="Times New Roman" w:cs="宋体" w:hint="eastAsia"/>
                <w:b/>
                <w:kern w:val="0"/>
                <w:sz w:val="24"/>
                <w:szCs w:val="24"/>
              </w:rPr>
              <w:t>电动车：</w:t>
            </w:r>
            <w:r w:rsidRPr="00D1280A">
              <w:rPr>
                <w:rFonts w:ascii="Times New Roman" w:eastAsia="宋体" w:hAnsi="Times New Roman" w:cs="宋体" w:hint="eastAsia"/>
                <w:kern w:val="0"/>
                <w:sz w:val="24"/>
                <w:szCs w:val="24"/>
              </w:rPr>
              <w:t>企业主要生产电动车，对相关高附加值产品有技术需求。</w:t>
            </w:r>
          </w:p>
        </w:tc>
      </w:tr>
      <w:tr w:rsidR="00141C19" w:rsidRPr="00E64300" w:rsidTr="00C3434D">
        <w:trPr>
          <w:trHeight w:val="285"/>
          <w:jc w:val="center"/>
        </w:trPr>
        <w:tc>
          <w:tcPr>
            <w:tcW w:w="9109" w:type="dxa"/>
            <w:gridSpan w:val="2"/>
            <w:tcBorders>
              <w:top w:val="single" w:sz="4" w:space="0" w:color="000000"/>
              <w:left w:val="single" w:sz="4" w:space="0" w:color="000000"/>
              <w:bottom w:val="single" w:sz="4" w:space="0" w:color="000000"/>
              <w:right w:val="single" w:sz="4" w:space="0" w:color="000000"/>
            </w:tcBorders>
            <w:vAlign w:val="center"/>
          </w:tcPr>
          <w:p w:rsidR="00141C19" w:rsidRPr="00D1280A" w:rsidRDefault="00141C19" w:rsidP="00C3434D">
            <w:pPr>
              <w:spacing w:line="240" w:lineRule="auto"/>
              <w:ind w:left="0" w:firstLineChars="0" w:firstLine="0"/>
              <w:jc w:val="center"/>
              <w:rPr>
                <w:rFonts w:ascii="Times New Roman" w:eastAsia="宋体" w:hAnsi="Times New Roman" w:cs="宋体"/>
                <w:b/>
                <w:kern w:val="0"/>
                <w:sz w:val="24"/>
                <w:szCs w:val="24"/>
              </w:rPr>
            </w:pPr>
            <w:r w:rsidRPr="00D1280A">
              <w:rPr>
                <w:rFonts w:ascii="Times New Roman" w:eastAsia="宋体" w:hAnsi="Times New Roman" w:cs="宋体" w:hint="eastAsia"/>
                <w:b/>
                <w:kern w:val="0"/>
                <w:sz w:val="24"/>
                <w:szCs w:val="24"/>
              </w:rPr>
              <w:t>包装制造</w:t>
            </w:r>
          </w:p>
        </w:tc>
      </w:tr>
      <w:tr w:rsidR="00141C19" w:rsidRPr="00E64300" w:rsidTr="00C3434D">
        <w:trPr>
          <w:trHeight w:val="285"/>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141C19" w:rsidRPr="00D1280A" w:rsidRDefault="00141C19" w:rsidP="00C3434D">
            <w:pPr>
              <w:pStyle w:val="a3"/>
              <w:widowControl/>
              <w:ind w:firstLineChars="0" w:firstLine="0"/>
              <w:jc w:val="left"/>
              <w:textAlignment w:val="center"/>
              <w:rPr>
                <w:rFonts w:ascii="Times New Roman" w:eastAsia="宋体" w:hAnsi="Times New Roman" w:cs="宋体"/>
                <w:b/>
                <w:kern w:val="0"/>
                <w:sz w:val="24"/>
                <w:szCs w:val="24"/>
              </w:rPr>
            </w:pPr>
            <w:r w:rsidRPr="00D1280A">
              <w:rPr>
                <w:rFonts w:ascii="Times New Roman" w:eastAsia="宋体" w:hAnsi="Times New Roman" w:cs="宋体" w:hint="eastAsia"/>
                <w:b/>
                <w:kern w:val="0"/>
                <w:sz w:val="24"/>
                <w:szCs w:val="24"/>
              </w:rPr>
              <w:t>BZZZ</w:t>
            </w:r>
            <w:r>
              <w:rPr>
                <w:rFonts w:ascii="Times New Roman" w:eastAsia="宋体" w:hAnsi="Times New Roman" w:cs="宋体"/>
                <w:b/>
                <w:kern w:val="0"/>
                <w:sz w:val="24"/>
                <w:szCs w:val="24"/>
              </w:rPr>
              <w:t>001</w:t>
            </w:r>
          </w:p>
        </w:tc>
        <w:tc>
          <w:tcPr>
            <w:tcW w:w="7696" w:type="dxa"/>
            <w:tcBorders>
              <w:top w:val="single" w:sz="4" w:space="0" w:color="000000"/>
              <w:left w:val="single" w:sz="4" w:space="0" w:color="000000"/>
              <w:bottom w:val="single" w:sz="4" w:space="0" w:color="000000"/>
              <w:right w:val="single" w:sz="4" w:space="0" w:color="000000"/>
            </w:tcBorders>
            <w:vAlign w:val="center"/>
          </w:tcPr>
          <w:p w:rsidR="00141C19" w:rsidRPr="00D1280A" w:rsidRDefault="00141C19" w:rsidP="00C3434D">
            <w:pPr>
              <w:spacing w:line="240" w:lineRule="auto"/>
              <w:ind w:left="0" w:firstLineChars="0" w:firstLine="0"/>
              <w:jc w:val="left"/>
              <w:rPr>
                <w:rFonts w:ascii="Times New Roman" w:eastAsia="宋体" w:hAnsi="Times New Roman" w:cs="宋体"/>
                <w:b/>
                <w:kern w:val="0"/>
                <w:sz w:val="24"/>
                <w:szCs w:val="24"/>
              </w:rPr>
            </w:pPr>
            <w:r w:rsidRPr="00D1280A">
              <w:rPr>
                <w:rFonts w:ascii="Times New Roman" w:eastAsia="宋体" w:hAnsi="Times New Roman" w:cs="宋体" w:hint="eastAsia"/>
                <w:b/>
                <w:kern w:val="0"/>
                <w:sz w:val="24"/>
                <w:szCs w:val="20"/>
              </w:rPr>
              <w:t>塑料包装制品</w:t>
            </w:r>
            <w:r w:rsidRPr="00D1280A">
              <w:rPr>
                <w:rFonts w:ascii="Times New Roman" w:eastAsia="宋体" w:hAnsi="Times New Roman" w:cs="宋体" w:hint="eastAsia"/>
                <w:b/>
                <w:kern w:val="0"/>
                <w:sz w:val="24"/>
                <w:szCs w:val="20"/>
              </w:rPr>
              <w:t xml:space="preserve">: </w:t>
            </w:r>
            <w:r w:rsidRPr="00D1280A">
              <w:rPr>
                <w:rFonts w:ascii="Times New Roman" w:eastAsia="宋体" w:hAnsi="Times New Roman" w:cs="宋体" w:hint="eastAsia"/>
                <w:kern w:val="0"/>
                <w:sz w:val="24"/>
                <w:szCs w:val="20"/>
              </w:rPr>
              <w:t>1</w:t>
            </w:r>
            <w:r w:rsidRPr="00D1280A">
              <w:rPr>
                <w:rFonts w:ascii="Times New Roman" w:eastAsia="宋体" w:hAnsi="Times New Roman" w:cs="宋体" w:hint="eastAsia"/>
                <w:kern w:val="0"/>
                <w:sz w:val="24"/>
                <w:szCs w:val="20"/>
              </w:rPr>
              <w:t>、高克重</w:t>
            </w:r>
            <w:proofErr w:type="gramStart"/>
            <w:r w:rsidRPr="00D1280A">
              <w:rPr>
                <w:rFonts w:ascii="Times New Roman" w:eastAsia="宋体" w:hAnsi="Times New Roman" w:cs="宋体" w:hint="eastAsia"/>
                <w:kern w:val="0"/>
                <w:sz w:val="24"/>
                <w:szCs w:val="20"/>
              </w:rPr>
              <w:t>布卷克数</w:t>
            </w:r>
            <w:proofErr w:type="gramEnd"/>
            <w:r w:rsidRPr="00D1280A">
              <w:rPr>
                <w:rFonts w:ascii="Times New Roman" w:eastAsia="宋体" w:hAnsi="Times New Roman" w:cs="宋体" w:hint="eastAsia"/>
                <w:kern w:val="0"/>
                <w:sz w:val="24"/>
                <w:szCs w:val="20"/>
              </w:rPr>
              <w:t>误差控制在</w:t>
            </w:r>
            <w:r w:rsidRPr="00D1280A">
              <w:rPr>
                <w:rFonts w:ascii="Times New Roman" w:eastAsia="宋体" w:hAnsi="Times New Roman" w:cs="宋体" w:hint="eastAsia"/>
                <w:kern w:val="0"/>
                <w:sz w:val="24"/>
                <w:szCs w:val="20"/>
              </w:rPr>
              <w:t>3</w:t>
            </w:r>
            <w:r w:rsidRPr="00D1280A">
              <w:rPr>
                <w:rFonts w:ascii="Times New Roman" w:eastAsia="宋体" w:hAnsi="Times New Roman" w:cs="宋体" w:hint="eastAsia"/>
                <w:kern w:val="0"/>
                <w:sz w:val="24"/>
                <w:szCs w:val="20"/>
              </w:rPr>
              <w:t>克以内；</w:t>
            </w:r>
            <w:r w:rsidRPr="00D1280A">
              <w:rPr>
                <w:rFonts w:ascii="Times New Roman" w:eastAsia="宋体" w:hAnsi="Times New Roman" w:cs="宋体" w:hint="eastAsia"/>
                <w:kern w:val="0"/>
                <w:sz w:val="24"/>
                <w:szCs w:val="20"/>
              </w:rPr>
              <w:t>2</w:t>
            </w:r>
            <w:r w:rsidRPr="00D1280A">
              <w:rPr>
                <w:rFonts w:ascii="Times New Roman" w:eastAsia="宋体" w:hAnsi="Times New Roman" w:cs="宋体" w:hint="eastAsia"/>
                <w:kern w:val="0"/>
                <w:sz w:val="24"/>
                <w:szCs w:val="20"/>
              </w:rPr>
              <w:t>、降低生产过程中产生的粉尘；</w:t>
            </w:r>
            <w:r w:rsidRPr="00D1280A">
              <w:rPr>
                <w:rFonts w:ascii="Times New Roman" w:eastAsia="宋体" w:hAnsi="Times New Roman" w:cs="宋体" w:hint="eastAsia"/>
                <w:kern w:val="0"/>
                <w:sz w:val="24"/>
                <w:szCs w:val="20"/>
              </w:rPr>
              <w:t>3</w:t>
            </w:r>
            <w:r w:rsidRPr="00D1280A">
              <w:rPr>
                <w:rFonts w:ascii="Times New Roman" w:eastAsia="宋体" w:hAnsi="Times New Roman" w:cs="宋体" w:hint="eastAsia"/>
                <w:kern w:val="0"/>
                <w:sz w:val="24"/>
                <w:szCs w:val="20"/>
              </w:rPr>
              <w:t>、延长无纺布胶棍使用寿命；</w:t>
            </w:r>
            <w:r w:rsidRPr="00D1280A">
              <w:rPr>
                <w:rFonts w:ascii="Times New Roman" w:eastAsia="宋体" w:hAnsi="Times New Roman" w:cs="宋体" w:hint="eastAsia"/>
                <w:kern w:val="0"/>
                <w:sz w:val="24"/>
                <w:szCs w:val="20"/>
              </w:rPr>
              <w:t>4</w:t>
            </w:r>
            <w:r w:rsidRPr="00D1280A">
              <w:rPr>
                <w:rFonts w:ascii="Times New Roman" w:eastAsia="宋体" w:hAnsi="Times New Roman" w:cs="宋体" w:hint="eastAsia"/>
                <w:kern w:val="0"/>
                <w:sz w:val="24"/>
                <w:szCs w:val="20"/>
              </w:rPr>
              <w:t>、</w:t>
            </w:r>
            <w:proofErr w:type="gramStart"/>
            <w:r w:rsidRPr="00D1280A">
              <w:rPr>
                <w:rFonts w:ascii="Times New Roman" w:eastAsia="宋体" w:hAnsi="Times New Roman" w:cs="宋体" w:hint="eastAsia"/>
                <w:kern w:val="0"/>
                <w:sz w:val="24"/>
                <w:szCs w:val="20"/>
              </w:rPr>
              <w:t>消除淋膜机</w:t>
            </w:r>
            <w:proofErr w:type="gramEnd"/>
            <w:r w:rsidRPr="00D1280A">
              <w:rPr>
                <w:rFonts w:ascii="Times New Roman" w:eastAsia="宋体" w:hAnsi="Times New Roman" w:cs="宋体" w:hint="eastAsia"/>
                <w:kern w:val="0"/>
                <w:sz w:val="24"/>
                <w:szCs w:val="20"/>
              </w:rPr>
              <w:t>的塑化不良现象。</w:t>
            </w:r>
          </w:p>
        </w:tc>
      </w:tr>
    </w:tbl>
    <w:p w:rsidR="00946C7A" w:rsidRPr="00141C19" w:rsidRDefault="00FD17E6" w:rsidP="00141C19">
      <w:pPr>
        <w:ind w:left="525" w:hanging="525"/>
      </w:pPr>
    </w:p>
    <w:sectPr w:rsidR="00946C7A" w:rsidRPr="00141C19" w:rsidSect="00F21CC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7E6" w:rsidRDefault="00FD17E6" w:rsidP="00141C19">
      <w:pPr>
        <w:spacing w:line="240" w:lineRule="auto"/>
        <w:ind w:left="525" w:hanging="525"/>
      </w:pPr>
      <w:r>
        <w:separator/>
      </w:r>
    </w:p>
  </w:endnote>
  <w:endnote w:type="continuationSeparator" w:id="0">
    <w:p w:rsidR="00FD17E6" w:rsidRDefault="00FD17E6" w:rsidP="00141C19">
      <w:pPr>
        <w:spacing w:line="240" w:lineRule="auto"/>
        <w:ind w:left="525" w:hanging="525"/>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19" w:rsidRDefault="00141C19" w:rsidP="00141C19">
    <w:pPr>
      <w:pStyle w:val="a5"/>
      <w:ind w:left="450" w:hanging="45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19" w:rsidRDefault="00141C19" w:rsidP="00141C19">
    <w:pPr>
      <w:pStyle w:val="a5"/>
      <w:ind w:left="450" w:hanging="45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19" w:rsidRDefault="00141C19" w:rsidP="00141C19">
    <w:pPr>
      <w:pStyle w:val="a5"/>
      <w:ind w:left="450" w:hanging="45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7E6" w:rsidRDefault="00FD17E6" w:rsidP="00141C19">
      <w:pPr>
        <w:spacing w:line="240" w:lineRule="auto"/>
        <w:ind w:left="525" w:hanging="525"/>
      </w:pPr>
      <w:r>
        <w:separator/>
      </w:r>
    </w:p>
  </w:footnote>
  <w:footnote w:type="continuationSeparator" w:id="0">
    <w:p w:rsidR="00FD17E6" w:rsidRDefault="00FD17E6" w:rsidP="00141C19">
      <w:pPr>
        <w:spacing w:line="240" w:lineRule="auto"/>
        <w:ind w:left="525" w:hanging="525"/>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19" w:rsidRDefault="00141C19" w:rsidP="00141C19">
    <w:pPr>
      <w:pStyle w:val="a4"/>
      <w:ind w:left="450" w:hanging="45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19" w:rsidRDefault="00141C19" w:rsidP="00141C19">
    <w:pPr>
      <w:pStyle w:val="a4"/>
      <w:ind w:left="450" w:hanging="45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19" w:rsidRDefault="00141C19" w:rsidP="00141C19">
    <w:pPr>
      <w:pStyle w:val="a4"/>
      <w:ind w:left="450" w:hanging="45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1C19"/>
    <w:rsid w:val="00141C19"/>
    <w:rsid w:val="00EC0E51"/>
    <w:rsid w:val="00F21CC5"/>
    <w:rsid w:val="00F56048"/>
    <w:rsid w:val="00FD17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C19"/>
    <w:pPr>
      <w:widowControl w:val="0"/>
      <w:spacing w:line="400" w:lineRule="exact"/>
      <w:ind w:left="250" w:hangingChars="250" w:hanging="250"/>
      <w:jc w:val="both"/>
    </w:pPr>
  </w:style>
  <w:style w:type="paragraph" w:styleId="3">
    <w:name w:val="heading 3"/>
    <w:basedOn w:val="a"/>
    <w:next w:val="a"/>
    <w:link w:val="3Char"/>
    <w:uiPriority w:val="9"/>
    <w:qFormat/>
    <w:rsid w:val="00141C19"/>
    <w:pPr>
      <w:widowControl/>
      <w:spacing w:before="100" w:beforeAutospacing="1" w:after="100" w:afterAutospacing="1" w:line="240" w:lineRule="auto"/>
      <w:ind w:left="0" w:firstLineChars="0" w:firstLine="0"/>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qFormat/>
    <w:rsid w:val="00141C19"/>
    <w:rPr>
      <w:rFonts w:ascii="宋体" w:eastAsia="宋体" w:hAnsi="宋体" w:cs="宋体"/>
      <w:b/>
      <w:bCs/>
      <w:kern w:val="0"/>
      <w:sz w:val="27"/>
      <w:szCs w:val="27"/>
    </w:rPr>
  </w:style>
  <w:style w:type="paragraph" w:styleId="a3">
    <w:name w:val="List Paragraph"/>
    <w:basedOn w:val="a"/>
    <w:uiPriority w:val="99"/>
    <w:qFormat/>
    <w:rsid w:val="00141C19"/>
    <w:pPr>
      <w:spacing w:line="240" w:lineRule="auto"/>
      <w:ind w:left="0" w:firstLineChars="200" w:firstLine="420"/>
    </w:pPr>
  </w:style>
  <w:style w:type="paragraph" w:styleId="a4">
    <w:name w:val="header"/>
    <w:basedOn w:val="a"/>
    <w:link w:val="Char"/>
    <w:uiPriority w:val="99"/>
    <w:semiHidden/>
    <w:unhideWhenUsed/>
    <w:rsid w:val="00141C1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141C19"/>
    <w:rPr>
      <w:sz w:val="18"/>
      <w:szCs w:val="18"/>
    </w:rPr>
  </w:style>
  <w:style w:type="paragraph" w:styleId="a5">
    <w:name w:val="footer"/>
    <w:basedOn w:val="a"/>
    <w:link w:val="Char0"/>
    <w:uiPriority w:val="99"/>
    <w:semiHidden/>
    <w:unhideWhenUsed/>
    <w:rsid w:val="00141C19"/>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semiHidden/>
    <w:rsid w:val="00141C1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385</Words>
  <Characters>2199</Characters>
  <Application>Microsoft Office Word</Application>
  <DocSecurity>0</DocSecurity>
  <Lines>18</Lines>
  <Paragraphs>5</Paragraphs>
  <ScaleCrop>false</ScaleCrop>
  <Company>Microsoft</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2018-06-05T01:01:00Z</dcterms:created>
  <dcterms:modified xsi:type="dcterms:W3CDTF">2018-06-05T01:02:00Z</dcterms:modified>
</cp:coreProperties>
</file>