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 w:cs="宋体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zCs w:val="24"/>
        </w:rPr>
        <w:t>附件</w:t>
      </w:r>
      <w:r>
        <w:rPr>
          <w:rFonts w:ascii="宋体" w:hAnsi="宋体" w:eastAsia="宋体" w:cs="宋体"/>
          <w:b/>
          <w:sz w:val="24"/>
          <w:szCs w:val="24"/>
        </w:rPr>
        <w:t>1：201</w:t>
      </w:r>
      <w:r>
        <w:rPr>
          <w:rFonts w:hint="eastAsia" w:ascii="宋体" w:hAnsi="宋体" w:eastAsia="宋体" w:cs="宋体"/>
          <w:b/>
          <w:sz w:val="24"/>
          <w:szCs w:val="24"/>
        </w:rPr>
        <w:t>9</w:t>
      </w:r>
      <w:r>
        <w:rPr>
          <w:rFonts w:ascii="宋体" w:hAnsi="宋体" w:eastAsia="宋体" w:cs="宋体"/>
          <w:b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sz w:val="24"/>
          <w:szCs w:val="24"/>
        </w:rPr>
        <w:t>临泉县</w:t>
      </w:r>
      <w:r>
        <w:rPr>
          <w:rFonts w:ascii="宋体" w:hAnsi="宋体" w:eastAsia="宋体" w:cs="宋体"/>
          <w:b/>
          <w:sz w:val="24"/>
          <w:szCs w:val="24"/>
        </w:rPr>
        <w:t>产业引导资金项目第一批技术需求</w:t>
      </w:r>
    </w:p>
    <w:bookmarkEnd w:id="0"/>
    <w:tbl>
      <w:tblPr>
        <w:tblStyle w:val="4"/>
        <w:tblW w:w="992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9"/>
        <w:gridCol w:w="60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需求编号</w:t>
            </w:r>
          </w:p>
        </w:tc>
        <w:tc>
          <w:tcPr>
            <w:tcW w:w="311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需求名称</w:t>
            </w:r>
          </w:p>
        </w:tc>
        <w:tc>
          <w:tcPr>
            <w:tcW w:w="609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需求内容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001</w:t>
            </w:r>
          </w:p>
        </w:tc>
        <w:tc>
          <w:tcPr>
            <w:tcW w:w="3119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玻璃制品的生产加工</w:t>
            </w:r>
          </w:p>
        </w:tc>
        <w:tc>
          <w:tcPr>
            <w:tcW w:w="6095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、弧形玻璃的印刷技术创新。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、印刷后玻璃边缘油墨清理难，需要简便快捷的清理办法。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、视屏玻璃的防炫技术突破。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、未来新产品的发展方向：家电玻璃、视屏玻璃和汽车玻璃，需要理论和技术支持。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</w:p>
        </w:tc>
        <w:tc>
          <w:tcPr>
            <w:tcW w:w="3119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脱水蔬菜新产品、新工艺</w:t>
            </w:r>
          </w:p>
        </w:tc>
        <w:tc>
          <w:tcPr>
            <w:tcW w:w="6095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/>
                <w:b/>
                <w:sz w:val="24"/>
                <w:szCs w:val="24"/>
                <w:highlight w:val="yellow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1、从大蒜生产废水中提取大蒜素等有价值元素的生产工艺和设备配套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  <w:r>
              <w:rPr>
                <w:rFonts w:ascii="宋体" w:hAnsi="宋体" w:eastAsia="宋体"/>
                <w:sz w:val="24"/>
                <w:szCs w:val="24"/>
              </w:rPr>
              <w:t>2、脱水蔬菜方便即食产品和和果蔬酱系列产品的加工技术、工艺设备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  <w:r>
              <w:rPr>
                <w:rFonts w:ascii="宋体" w:hAnsi="宋体" w:eastAsia="宋体"/>
                <w:sz w:val="24"/>
                <w:szCs w:val="24"/>
              </w:rPr>
              <w:t>3、对当地的土壤进行有效改良，适合种植优质生姜、大蒜等，并能达到高产稳产的目标。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新型医疗器械产品</w:t>
            </w:r>
          </w:p>
        </w:tc>
        <w:tc>
          <w:tcPr>
            <w:tcW w:w="6095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外诊断试剂、诊断仪器、诊断相关酶制剂（二类医疗器械）：能单独使用或与仪器、器具、设备或系统组合使用，在疾病的预防、诊断、治疗监测、预后观察、健康状态评价以及遗传性疾病的预测过程中，用于对人体样本（各种体液、细胞、组织样本等）进行体外检测的试剂、试剂盒、校准品（物）、质控品（物）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秸秆综合利用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产品及相关技术</w:t>
            </w:r>
          </w:p>
        </w:tc>
        <w:tc>
          <w:tcPr>
            <w:tcW w:w="6095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1、产品单一。秸秆利用率不能最大化、多元化，产量不能达到最大化。希望开发</w:t>
            </w:r>
            <w:r>
              <w:rPr>
                <w:rFonts w:ascii="宋体" w:hAnsi="宋体" w:eastAsia="宋体"/>
                <w:sz w:val="24"/>
                <w:szCs w:val="24"/>
              </w:rPr>
              <w:t>秸秆综合利用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产品及相关技术。2、需要提高车间设备的优化，专业技术的培训。3、 尽快达到秸秆气化、秸秆纤维的提取。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智能路灯控制系统</w:t>
            </w:r>
          </w:p>
        </w:tc>
        <w:tc>
          <w:tcPr>
            <w:tcW w:w="6095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能路灯控制系统是智能路灯的核心技术。关于系统设计与程序编写数据库详细内容的建立，子系统中各个模块的代码实现相应的技术。</w:t>
            </w:r>
          </w:p>
        </w:tc>
      </w:tr>
    </w:tbl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ascii="宋体" w:hAnsi="宋体" w:eastAsia="宋体" w:cs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7F"/>
    <w:rsid w:val="005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2019-11-18T01:49:00Z</dcterms:created>
  <dc:creator>wulei</dc:creator>
  <cp:lastModifiedBy>wulei</cp:lastModifiedBy>
  <dcterms:modified xsi:type="dcterms:W3CDTF">2019-11-18T01:49:29Z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