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C8" w:rsidRDefault="009A4AC8" w:rsidP="009A4AC8">
      <w:pPr>
        <w:spacing w:afterLines="50" w:after="156"/>
        <w:jc w:val="center"/>
        <w:rPr>
          <w:rFonts w:cs="Times New Roman"/>
          <w:b/>
          <w:bCs/>
          <w:sz w:val="44"/>
          <w:szCs w:val="44"/>
        </w:rPr>
      </w:pPr>
      <w:r w:rsidRPr="002F6268">
        <w:rPr>
          <w:rFonts w:cs="宋体" w:hint="eastAsia"/>
          <w:b/>
          <w:bCs/>
          <w:sz w:val="44"/>
          <w:szCs w:val="44"/>
        </w:rPr>
        <w:t>合肥工业大学科技成果登记表</w:t>
      </w:r>
    </w:p>
    <w:p w:rsidR="009A4AC8" w:rsidRPr="007F666B" w:rsidRDefault="009A4AC8" w:rsidP="009A4AC8">
      <w:pPr>
        <w:spacing w:afterLines="50" w:after="156"/>
        <w:jc w:val="right"/>
        <w:rPr>
          <w:rFonts w:cs="Times New Roman"/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科技成果编号：</w:t>
      </w:r>
      <w:r w:rsidRPr="009A4AC8">
        <w:rPr>
          <w:rFonts w:cs="宋体" w:hint="eastAsia"/>
          <w:sz w:val="24"/>
          <w:szCs w:val="24"/>
          <w:u w:val="single"/>
        </w:rPr>
        <w:t xml:space="preserve"> JNHB-001  </w:t>
      </w:r>
      <w:r>
        <w:rPr>
          <w:rFonts w:cs="宋体"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689"/>
        <w:gridCol w:w="2205"/>
        <w:gridCol w:w="1575"/>
        <w:gridCol w:w="3018"/>
      </w:tblGrid>
      <w:tr w:rsidR="009A4AC8" w:rsidRPr="00E85652" w:rsidTr="009A4AC8">
        <w:trPr>
          <w:trHeight w:val="637"/>
          <w:jc w:val="center"/>
        </w:trPr>
        <w:tc>
          <w:tcPr>
            <w:tcW w:w="2476" w:type="dxa"/>
            <w:gridSpan w:val="2"/>
            <w:vAlign w:val="center"/>
          </w:tcPr>
          <w:p w:rsidR="009A4AC8" w:rsidRPr="00E85652" w:rsidRDefault="009A4AC8" w:rsidP="009A4AC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科技成果名称</w:t>
            </w:r>
          </w:p>
        </w:tc>
        <w:tc>
          <w:tcPr>
            <w:tcW w:w="6798" w:type="dxa"/>
            <w:gridSpan w:val="3"/>
            <w:vAlign w:val="center"/>
          </w:tcPr>
          <w:p w:rsidR="009A4AC8" w:rsidRPr="00E85652" w:rsidRDefault="009A4AC8" w:rsidP="009A4AC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重污染黑臭水体生态修复技术</w:t>
            </w:r>
          </w:p>
        </w:tc>
      </w:tr>
      <w:tr w:rsidR="0044674D" w:rsidRPr="00E85652" w:rsidTr="0071634B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476" w:type="dxa"/>
            <w:gridSpan w:val="2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所属学科</w:t>
            </w:r>
          </w:p>
        </w:tc>
        <w:tc>
          <w:tcPr>
            <w:tcW w:w="2205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环境科学与工程</w:t>
            </w:r>
          </w:p>
        </w:tc>
        <w:tc>
          <w:tcPr>
            <w:tcW w:w="1575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3018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水污染控制技术</w:t>
            </w:r>
          </w:p>
        </w:tc>
      </w:tr>
      <w:tr w:rsidR="0044674D" w:rsidRPr="00E85652" w:rsidTr="00856EDC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476" w:type="dxa"/>
            <w:gridSpan w:val="2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依托平台</w:t>
            </w:r>
          </w:p>
        </w:tc>
        <w:tc>
          <w:tcPr>
            <w:tcW w:w="6798" w:type="dxa"/>
            <w:gridSpan w:val="3"/>
            <w:vAlign w:val="center"/>
          </w:tcPr>
          <w:p w:rsidR="0044674D" w:rsidRDefault="0044674D" w:rsidP="0044674D"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水处理中心实验室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科技成果情况</w:t>
            </w: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成果简介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针对黑臭水体外源污染与内源污染特征，在采取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有效控源截污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>措施基础上，实施底泥改性、生态修复、岸坡拦截与景观重构、生态体系调控与监测预警等组合技术，达到水体消除黑臭、水质改善、透明度提高、景观宜人等修复效果。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所属领域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■</w:t>
            </w:r>
            <w:r w:rsidRPr="00E85652">
              <w:rPr>
                <w:rFonts w:ascii="宋体" w:hAnsi="宋体" w:cs="宋体" w:hint="eastAsia"/>
                <w:sz w:val="24"/>
                <w:szCs w:val="24"/>
              </w:rPr>
              <w:t>节能环保、□信息技术、□生物医药、□高端装备制造、</w:t>
            </w:r>
            <w:r w:rsidRPr="00E8565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□新能源、□新材料、□新能源汽车、□其他</w:t>
            </w:r>
            <w:r w:rsidRPr="00E8565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E85652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产学研情况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hAnsi="宋体" w:cs="宋体" w:hint="eastAsia"/>
                <w:sz w:val="24"/>
                <w:szCs w:val="24"/>
              </w:rPr>
              <w:t>■</w:t>
            </w:r>
            <w:r w:rsidRPr="00E85652">
              <w:rPr>
                <w:rFonts w:ascii="宋体" w:hAnsi="宋体" w:cs="宋体" w:hint="eastAsia"/>
                <w:sz w:val="24"/>
                <w:szCs w:val="24"/>
              </w:rPr>
              <w:t>可产业化</w:t>
            </w:r>
          </w:p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若已经产学研合作，转化的企业（企业全称、所属县市）：</w:t>
            </w:r>
          </w:p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例：</w:t>
            </w:r>
            <w:r w:rsidRPr="00C706AC">
              <w:rPr>
                <w:rFonts w:ascii="宋体" w:hAnsi="宋体" w:cs="宋体" w:hint="eastAsia"/>
                <w:sz w:val="24"/>
                <w:szCs w:val="24"/>
              </w:rPr>
              <w:t>安徽美自然环境科技有限公司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、六安。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977"/>
          <w:jc w:val="center"/>
        </w:trPr>
        <w:tc>
          <w:tcPr>
            <w:tcW w:w="787" w:type="dxa"/>
            <w:vMerge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拟意向转化的企业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C706AC">
              <w:rPr>
                <w:rFonts w:ascii="宋体" w:hAnsi="宋体" w:cs="宋体" w:hint="eastAsia"/>
                <w:sz w:val="24"/>
                <w:szCs w:val="24"/>
              </w:rPr>
              <w:t>中国市政工程西南设计研究总院有限公司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合肥分公司、合肥。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476" w:type="dxa"/>
            <w:gridSpan w:val="2"/>
            <w:vAlign w:val="center"/>
          </w:tcPr>
          <w:p w:rsidR="0044674D" w:rsidRPr="00E85652" w:rsidRDefault="0044674D" w:rsidP="0044674D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其他需要说明的事宜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2C7D3F" w:rsidRDefault="002C7D3F" w:rsidP="009A4AC8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44674D" w:rsidRDefault="002C7D3F" w:rsidP="009A4AC8">
      <w:pPr>
        <w:spacing w:afterLines="50" w:after="156"/>
        <w:jc w:val="center"/>
        <w:rPr>
          <w:rFonts w:cs="宋体"/>
          <w:b/>
          <w:bCs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4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44674D" w:rsidRDefault="0044674D" w:rsidP="009A4AC8">
      <w:pPr>
        <w:spacing w:afterLines="50" w:after="156"/>
        <w:jc w:val="center"/>
        <w:rPr>
          <w:rFonts w:cs="宋体"/>
          <w:b/>
          <w:bCs/>
          <w:sz w:val="44"/>
          <w:szCs w:val="44"/>
        </w:rPr>
      </w:pPr>
    </w:p>
    <w:p w:rsidR="0044674D" w:rsidRDefault="0044674D" w:rsidP="009A4AC8">
      <w:pPr>
        <w:spacing w:afterLines="50" w:after="156"/>
        <w:jc w:val="center"/>
        <w:rPr>
          <w:rFonts w:cs="宋体"/>
          <w:b/>
          <w:bCs/>
          <w:sz w:val="44"/>
          <w:szCs w:val="44"/>
        </w:rPr>
      </w:pPr>
    </w:p>
    <w:p w:rsidR="009A4AC8" w:rsidRDefault="009A4AC8" w:rsidP="009A4AC8">
      <w:pPr>
        <w:spacing w:afterLines="50" w:after="156"/>
        <w:jc w:val="center"/>
        <w:rPr>
          <w:rFonts w:cs="Times New Roman"/>
          <w:b/>
          <w:bCs/>
          <w:sz w:val="44"/>
          <w:szCs w:val="44"/>
        </w:rPr>
      </w:pPr>
      <w:r w:rsidRPr="002F6268">
        <w:rPr>
          <w:rFonts w:cs="宋体" w:hint="eastAsia"/>
          <w:b/>
          <w:bCs/>
          <w:sz w:val="44"/>
          <w:szCs w:val="44"/>
        </w:rPr>
        <w:t>合肥工业大学科技成果登记表</w:t>
      </w:r>
    </w:p>
    <w:p w:rsidR="009A4AC8" w:rsidRPr="009A4AC8" w:rsidRDefault="009A4AC8" w:rsidP="009A4AC8">
      <w:pPr>
        <w:spacing w:afterLines="50" w:after="156"/>
        <w:ind w:firstLineChars="2250" w:firstLine="5400"/>
        <w:rPr>
          <w:rFonts w:cs="Times New Roman"/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科技成果编号：</w:t>
      </w:r>
      <w:r>
        <w:rPr>
          <w:rFonts w:cs="宋体" w:hint="eastAsia"/>
          <w:sz w:val="24"/>
          <w:szCs w:val="24"/>
          <w:u w:val="single"/>
        </w:rPr>
        <w:t xml:space="preserve"> JNHB-002 </w:t>
      </w:r>
      <w:r w:rsidRPr="009A4AC8">
        <w:rPr>
          <w:rFonts w:cs="宋体" w:hint="eastAsia"/>
          <w:sz w:val="24"/>
          <w:szCs w:val="24"/>
          <w:u w:val="single"/>
        </w:rPr>
        <w:t xml:space="preserve">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689"/>
        <w:gridCol w:w="2205"/>
        <w:gridCol w:w="1575"/>
        <w:gridCol w:w="3018"/>
      </w:tblGrid>
      <w:tr w:rsidR="009A4AC8" w:rsidRPr="00E85652" w:rsidTr="009A4AC8">
        <w:trPr>
          <w:trHeight w:val="637"/>
          <w:jc w:val="center"/>
        </w:trPr>
        <w:tc>
          <w:tcPr>
            <w:tcW w:w="2476" w:type="dxa"/>
            <w:gridSpan w:val="2"/>
            <w:vAlign w:val="center"/>
          </w:tcPr>
          <w:p w:rsidR="009A4AC8" w:rsidRPr="00E85652" w:rsidRDefault="009A4AC8" w:rsidP="009A4AC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科技成果名称</w:t>
            </w:r>
          </w:p>
        </w:tc>
        <w:tc>
          <w:tcPr>
            <w:tcW w:w="6798" w:type="dxa"/>
            <w:gridSpan w:val="3"/>
            <w:vAlign w:val="center"/>
          </w:tcPr>
          <w:p w:rsidR="009A4AC8" w:rsidRPr="00E85652" w:rsidRDefault="009A4AC8" w:rsidP="009A4AC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高浓度化工废水处理及零排放技术</w:t>
            </w:r>
          </w:p>
        </w:tc>
      </w:tr>
      <w:tr w:rsidR="0044674D" w:rsidRPr="00E85652" w:rsidTr="009537C4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476" w:type="dxa"/>
            <w:gridSpan w:val="2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所属学科</w:t>
            </w:r>
          </w:p>
        </w:tc>
        <w:tc>
          <w:tcPr>
            <w:tcW w:w="2205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环境科学与工程</w:t>
            </w:r>
          </w:p>
        </w:tc>
        <w:tc>
          <w:tcPr>
            <w:tcW w:w="1575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3018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水污染控制技术</w:t>
            </w:r>
          </w:p>
        </w:tc>
      </w:tr>
      <w:tr w:rsidR="0044674D" w:rsidRPr="00E85652" w:rsidTr="009B4D95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476" w:type="dxa"/>
            <w:gridSpan w:val="2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依托平台</w:t>
            </w:r>
          </w:p>
        </w:tc>
        <w:tc>
          <w:tcPr>
            <w:tcW w:w="6798" w:type="dxa"/>
            <w:gridSpan w:val="3"/>
            <w:vAlign w:val="center"/>
          </w:tcPr>
          <w:p w:rsidR="0044674D" w:rsidRDefault="0044674D" w:rsidP="0044674D"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水处理中心实验室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科技成果情况</w:t>
            </w: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成果简介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针对高浓度化工废水有机物浓度高、成分复杂、盐度高、生物毒性强、难降解等特点，采用高级氧化、高效厌氧、复合好氧、深度处理等组合技术，实现达标排放；或采用物化预处理、膜分离、高效蒸发等组合技术实现零排放。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所属领域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■</w:t>
            </w:r>
            <w:r w:rsidRPr="00E85652">
              <w:rPr>
                <w:rFonts w:ascii="宋体" w:hAnsi="宋体" w:cs="宋体" w:hint="eastAsia"/>
                <w:sz w:val="24"/>
                <w:szCs w:val="24"/>
              </w:rPr>
              <w:t>节能环保、□信息技术、□生物医药、□高端装备制造、</w:t>
            </w:r>
            <w:r w:rsidRPr="00E8565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□新能源、□新材料、□新能源汽车、□其他</w:t>
            </w:r>
            <w:r w:rsidRPr="00E8565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E85652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产学研情况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hAnsi="宋体" w:cs="宋体" w:hint="eastAsia"/>
                <w:sz w:val="24"/>
                <w:szCs w:val="24"/>
              </w:rPr>
              <w:t>■</w:t>
            </w:r>
            <w:r w:rsidRPr="00E85652">
              <w:rPr>
                <w:rFonts w:ascii="宋体" w:hAnsi="宋体" w:cs="宋体" w:hint="eastAsia"/>
                <w:sz w:val="24"/>
                <w:szCs w:val="24"/>
              </w:rPr>
              <w:t>可产业化</w:t>
            </w:r>
          </w:p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若已经产学研合作，转化的企业（企业全称、所属县市）：</w:t>
            </w:r>
          </w:p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例：</w:t>
            </w:r>
            <w:r w:rsidRPr="008A175E">
              <w:rPr>
                <w:rFonts w:ascii="宋体" w:hAnsi="宋体" w:cs="宋体" w:hint="eastAsia"/>
                <w:sz w:val="24"/>
                <w:szCs w:val="24"/>
              </w:rPr>
              <w:t>浙江建业化工股份有限公司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、杭州建德；</w:t>
            </w:r>
            <w:r w:rsidRPr="008A175E">
              <w:rPr>
                <w:rFonts w:ascii="宋体" w:hAnsi="宋体" w:cs="宋体" w:hint="eastAsia"/>
                <w:sz w:val="24"/>
                <w:szCs w:val="24"/>
              </w:rPr>
              <w:t>浙江新化化工股份有限公司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、杭州建德；</w:t>
            </w:r>
            <w:r w:rsidRPr="008A175E">
              <w:rPr>
                <w:rFonts w:ascii="宋体" w:hAnsi="宋体" w:cs="宋体" w:hint="eastAsia"/>
                <w:sz w:val="24"/>
                <w:szCs w:val="24"/>
              </w:rPr>
              <w:t>浙江新安化工集团股份有限公司化工二厂</w:t>
            </w:r>
            <w:r>
              <w:rPr>
                <w:rFonts w:ascii="宋体" w:hAnsi="宋体" w:cs="宋体" w:hint="eastAsia"/>
                <w:sz w:val="24"/>
                <w:szCs w:val="24"/>
              </w:rPr>
              <w:t>、杭州建德。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977"/>
          <w:jc w:val="center"/>
        </w:trPr>
        <w:tc>
          <w:tcPr>
            <w:tcW w:w="787" w:type="dxa"/>
            <w:vMerge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4674D" w:rsidRPr="00E85652" w:rsidRDefault="0044674D" w:rsidP="004467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拟意向转化的企业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8A175E">
              <w:rPr>
                <w:rFonts w:ascii="宋体" w:hAnsi="宋体" w:cs="宋体" w:hint="eastAsia"/>
                <w:sz w:val="24"/>
                <w:szCs w:val="24"/>
              </w:rPr>
              <w:t>建德市五星生物科技有限公司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、杭州建德；</w:t>
            </w:r>
            <w:r w:rsidRPr="008A175E">
              <w:rPr>
                <w:rFonts w:ascii="宋体" w:hAnsi="宋体" w:cs="宋体" w:hint="eastAsia"/>
                <w:sz w:val="24"/>
                <w:szCs w:val="24"/>
              </w:rPr>
              <w:t>福建舜跃生物科技股份有限公司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8A175E">
              <w:rPr>
                <w:rFonts w:ascii="宋体" w:hAnsi="宋体" w:cs="宋体" w:hint="eastAsia"/>
                <w:sz w:val="24"/>
                <w:szCs w:val="24"/>
              </w:rPr>
              <w:t>福建省南平市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8A175E">
              <w:rPr>
                <w:rFonts w:ascii="宋体" w:hAnsi="宋体" w:cs="宋体" w:hint="eastAsia"/>
                <w:sz w:val="24"/>
                <w:szCs w:val="24"/>
              </w:rPr>
              <w:t>江苏三锋汽车饰件有限公司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、苏州市。</w:t>
            </w:r>
          </w:p>
        </w:tc>
      </w:tr>
      <w:tr w:rsidR="0044674D" w:rsidRPr="00E85652" w:rsidTr="009A4AC8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476" w:type="dxa"/>
            <w:gridSpan w:val="2"/>
            <w:vAlign w:val="center"/>
          </w:tcPr>
          <w:p w:rsidR="0044674D" w:rsidRPr="00E85652" w:rsidRDefault="0044674D" w:rsidP="0044674D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E85652">
              <w:rPr>
                <w:rFonts w:ascii="宋体" w:hAnsi="宋体" w:cs="宋体" w:hint="eastAsia"/>
                <w:sz w:val="24"/>
                <w:szCs w:val="24"/>
              </w:rPr>
              <w:t>其他需要说明的事宜</w:t>
            </w:r>
          </w:p>
        </w:tc>
        <w:tc>
          <w:tcPr>
            <w:tcW w:w="6798" w:type="dxa"/>
            <w:gridSpan w:val="3"/>
            <w:vAlign w:val="center"/>
          </w:tcPr>
          <w:p w:rsidR="0044674D" w:rsidRPr="00E85652" w:rsidRDefault="0044674D" w:rsidP="0044674D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44674D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5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44674D" w:rsidRDefault="0044674D" w:rsidP="009A4AC8">
      <w:pPr>
        <w:spacing w:afterLines="50" w:after="156"/>
        <w:jc w:val="center"/>
        <w:rPr>
          <w:b/>
          <w:sz w:val="44"/>
          <w:szCs w:val="44"/>
        </w:rPr>
      </w:pPr>
    </w:p>
    <w:p w:rsidR="0044674D" w:rsidRDefault="0044674D" w:rsidP="009A4AC8">
      <w:pPr>
        <w:spacing w:afterLines="50" w:after="156"/>
        <w:jc w:val="center"/>
        <w:rPr>
          <w:b/>
          <w:sz w:val="44"/>
          <w:szCs w:val="44"/>
        </w:rPr>
      </w:pPr>
    </w:p>
    <w:p w:rsidR="009A4AC8" w:rsidRDefault="009A4AC8" w:rsidP="009A4AC8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t>合肥工业大学科技成果登记表</w:t>
      </w:r>
    </w:p>
    <w:p w:rsidR="009A4AC8" w:rsidRPr="009A4AC8" w:rsidRDefault="009A4AC8" w:rsidP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Pr="009A4AC8">
        <w:rPr>
          <w:rFonts w:hint="eastAsia"/>
          <w:sz w:val="24"/>
          <w:szCs w:val="24"/>
        </w:rPr>
        <w:t>科技成果编号：</w:t>
      </w:r>
      <w:r w:rsidRPr="009A4AC8">
        <w:rPr>
          <w:rFonts w:hint="eastAsia"/>
          <w:sz w:val="24"/>
          <w:szCs w:val="24"/>
          <w:u w:val="single"/>
        </w:rPr>
        <w:t xml:space="preserve"> JNHB-00</w:t>
      </w:r>
      <w:r>
        <w:rPr>
          <w:sz w:val="24"/>
          <w:szCs w:val="24"/>
          <w:u w:val="single"/>
        </w:rPr>
        <w:t>3</w:t>
      </w:r>
      <w:r w:rsidRPr="009A4AC8">
        <w:rPr>
          <w:rFonts w:hint="eastAsia"/>
          <w:sz w:val="24"/>
          <w:szCs w:val="24"/>
          <w:u w:val="single"/>
        </w:rPr>
        <w:t xml:space="preserve">  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79"/>
        <w:gridCol w:w="1237"/>
        <w:gridCol w:w="2976"/>
        <w:gridCol w:w="3709"/>
      </w:tblGrid>
      <w:tr w:rsidR="009A4AC8" w:rsidRPr="00320280" w:rsidTr="009A4AC8">
        <w:trPr>
          <w:trHeight w:val="637"/>
          <w:jc w:val="center"/>
        </w:trPr>
        <w:tc>
          <w:tcPr>
            <w:tcW w:w="2830" w:type="dxa"/>
            <w:gridSpan w:val="3"/>
            <w:vAlign w:val="center"/>
          </w:tcPr>
          <w:p w:rsidR="009A4AC8" w:rsidRPr="00320280" w:rsidRDefault="009A4AC8" w:rsidP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685" w:type="dxa"/>
            <w:gridSpan w:val="2"/>
            <w:vAlign w:val="center"/>
          </w:tcPr>
          <w:p w:rsidR="009A4AC8" w:rsidRPr="00320280" w:rsidRDefault="009A4AC8" w:rsidP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现场太阳能电池阵列特性</w:t>
            </w:r>
            <w:r>
              <w:rPr>
                <w:rFonts w:ascii="宋体" w:eastAsia="宋体" w:hAnsi="宋体"/>
                <w:sz w:val="24"/>
                <w:szCs w:val="24"/>
              </w:rPr>
              <w:t>测试仪</w:t>
            </w:r>
          </w:p>
        </w:tc>
      </w:tr>
      <w:tr w:rsidR="002451CD" w:rsidRPr="00933DD5" w:rsidTr="0034714D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593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1237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2558">
              <w:rPr>
                <w:rFonts w:ascii="宋体" w:eastAsia="宋体" w:hAnsi="宋体" w:hint="eastAsia"/>
                <w:sz w:val="24"/>
                <w:szCs w:val="24"/>
              </w:rPr>
              <w:t>电气工程</w:t>
            </w:r>
          </w:p>
        </w:tc>
        <w:tc>
          <w:tcPr>
            <w:tcW w:w="2976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709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6" w:history="1">
              <w:r w:rsidRPr="00B02558">
                <w:rPr>
                  <w:rFonts w:ascii="宋体" w:eastAsia="宋体" w:hAnsi="宋体" w:hint="eastAsia"/>
                  <w:sz w:val="24"/>
                  <w:szCs w:val="24"/>
                </w:rPr>
                <w:t>电力电子与电力传动</w:t>
              </w:r>
            </w:hyperlink>
          </w:p>
        </w:tc>
      </w:tr>
      <w:tr w:rsidR="002451CD" w:rsidRPr="00933DD5" w:rsidTr="00383E38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593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922" w:type="dxa"/>
            <w:gridSpan w:val="3"/>
            <w:vAlign w:val="center"/>
          </w:tcPr>
          <w:p w:rsidR="002451CD" w:rsidRDefault="002451CD" w:rsidP="002451CD">
            <w:pPr>
              <w:jc w:val="center"/>
            </w:pP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2451CD" w:rsidRPr="00933DD5" w:rsidTr="009A4AC8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614" w:type="dxa"/>
            <w:vMerge w:val="restart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979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922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对于太阳能</w:t>
            </w:r>
            <w:r>
              <w:rPr>
                <w:rFonts w:ascii="宋体" w:eastAsia="宋体" w:hAnsi="宋体"/>
                <w:sz w:val="24"/>
                <w:szCs w:val="24"/>
              </w:rPr>
              <w:t>电池阵列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环境温度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日照强度、运行时间等因素会导致理论设计合理的光伏系统，在实际运行时发电量与设计要求误差较大，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太阳能电池阵列特性曲线</w:t>
            </w:r>
            <w:r>
              <w:rPr>
                <w:rFonts w:ascii="宋体" w:eastAsia="宋体" w:hAnsi="宋体"/>
                <w:sz w:val="24"/>
                <w:szCs w:val="24"/>
              </w:rPr>
              <w:t>测试仪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可以实现对现场光伏阵列进行特性测试，估算当前发电最大功率和预估各种条件下的发电特性，实现对光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电站阵列的故障诊断和对</w:t>
            </w:r>
            <w:r>
              <w:rPr>
                <w:rFonts w:ascii="宋体" w:eastAsia="宋体" w:hAnsi="宋体"/>
                <w:sz w:val="24"/>
                <w:szCs w:val="24"/>
              </w:rPr>
              <w:t>光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电站运行效益的评估。该仪器是光伏电站测试的必备工具之一。</w:t>
            </w:r>
          </w:p>
        </w:tc>
      </w:tr>
      <w:tr w:rsidR="002451CD" w:rsidRPr="007E5CF4" w:rsidTr="009A4AC8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614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922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节能环保、□信息技术、□生物医药、□高端装备制造、 </w:t>
            </w:r>
          </w:p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新能源、□新材料、□新能源汽车、□其他</w:t>
            </w:r>
          </w:p>
        </w:tc>
      </w:tr>
      <w:tr w:rsidR="002451CD" w:rsidRPr="00933DD5" w:rsidTr="009A4AC8">
        <w:tblPrEx>
          <w:tblBorders>
            <w:bottom w:val="single" w:sz="4" w:space="0" w:color="auto"/>
          </w:tblBorders>
        </w:tblPrEx>
        <w:trPr>
          <w:trHeight w:val="1625"/>
          <w:jc w:val="center"/>
        </w:trPr>
        <w:tc>
          <w:tcPr>
            <w:tcW w:w="614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685" w:type="dxa"/>
            <w:gridSpan w:val="2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451CD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：合肥</w:t>
            </w:r>
            <w:r>
              <w:rPr>
                <w:rFonts w:ascii="宋体" w:eastAsia="宋体" w:hAnsi="宋体"/>
                <w:sz w:val="24"/>
                <w:szCs w:val="24"/>
              </w:rPr>
              <w:t>科威尔电源系统有线公司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合肥。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</w:t>
            </w:r>
            <w:r w:rsidRPr="00240EF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奇瑞汽车股份有限公司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、芜湖。</w:t>
            </w:r>
          </w:p>
        </w:tc>
      </w:tr>
      <w:tr w:rsidR="002451CD" w:rsidRPr="00933DD5" w:rsidTr="009A4AC8">
        <w:tblPrEx>
          <w:tblBorders>
            <w:bottom w:val="single" w:sz="4" w:space="0" w:color="auto"/>
          </w:tblBorders>
        </w:tblPrEx>
        <w:trPr>
          <w:trHeight w:val="1977"/>
          <w:jc w:val="center"/>
        </w:trPr>
        <w:tc>
          <w:tcPr>
            <w:tcW w:w="614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685" w:type="dxa"/>
            <w:gridSpan w:val="2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例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:</w:t>
            </w:r>
            <w:r w:rsidRPr="00A144A5">
              <w:rPr>
                <w:rFonts w:ascii="宋体" w:eastAsia="宋体" w:hAnsi="宋体" w:hint="eastAsia"/>
                <w:sz w:val="24"/>
                <w:szCs w:val="24"/>
              </w:rPr>
              <w:t>应用自动化控制、智能制造等产业领域。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意向转化企业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（企业全称、所属县市）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</w:t>
            </w:r>
            <w:r w:rsidRPr="00240EF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奇瑞汽车股份有限公司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、芜湖。</w:t>
            </w:r>
          </w:p>
        </w:tc>
      </w:tr>
      <w:tr w:rsidR="002451CD" w:rsidRPr="00933DD5" w:rsidTr="009A4AC8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830" w:type="dxa"/>
            <w:gridSpan w:val="3"/>
            <w:vAlign w:val="center"/>
          </w:tcPr>
          <w:p w:rsidR="002451CD" w:rsidRPr="00933DD5" w:rsidRDefault="002451CD" w:rsidP="002451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685" w:type="dxa"/>
            <w:gridSpan w:val="2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2451CD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7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9A4AC8" w:rsidRDefault="009A4AC8" w:rsidP="009A4AC8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lastRenderedPageBreak/>
        <w:t>合肥工业大学科技成果登记表</w:t>
      </w:r>
    </w:p>
    <w:p w:rsidR="009A4AC8" w:rsidRPr="002451CD" w:rsidRDefault="009A4AC8" w:rsidP="009A4AC8">
      <w:pPr>
        <w:wordWrap w:val="0"/>
        <w:spacing w:afterLines="50" w:after="156"/>
        <w:ind w:right="4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 w:rsidR="0044674D">
        <w:rPr>
          <w:rFonts w:hint="eastAsia"/>
          <w:sz w:val="24"/>
          <w:szCs w:val="24"/>
        </w:rPr>
        <w:t xml:space="preserve">                                          </w:t>
      </w:r>
      <w:r w:rsidR="0044674D">
        <w:rPr>
          <w:sz w:val="24"/>
          <w:szCs w:val="24"/>
        </w:rPr>
        <w:t xml:space="preserve">                </w:t>
      </w:r>
      <w:r w:rsidRPr="009A4AC8">
        <w:rPr>
          <w:rFonts w:hint="eastAsia"/>
          <w:sz w:val="24"/>
          <w:szCs w:val="24"/>
        </w:rPr>
        <w:t>科技成果编号：</w:t>
      </w:r>
      <w:r w:rsidRPr="002451CD">
        <w:rPr>
          <w:rFonts w:hint="eastAsia"/>
          <w:sz w:val="24"/>
          <w:szCs w:val="24"/>
          <w:u w:val="single"/>
        </w:rPr>
        <w:t>JNHB-00</w:t>
      </w:r>
      <w:r w:rsidR="0044674D" w:rsidRPr="002451CD">
        <w:rPr>
          <w:sz w:val="24"/>
          <w:szCs w:val="24"/>
          <w:u w:val="single"/>
        </w:rPr>
        <w:t>4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79"/>
        <w:gridCol w:w="1237"/>
        <w:gridCol w:w="2976"/>
        <w:gridCol w:w="3585"/>
      </w:tblGrid>
      <w:tr w:rsidR="009A4AC8" w:rsidRPr="00320280" w:rsidTr="002451CD">
        <w:trPr>
          <w:trHeight w:val="637"/>
          <w:jc w:val="center"/>
        </w:trPr>
        <w:tc>
          <w:tcPr>
            <w:tcW w:w="2830" w:type="dxa"/>
            <w:gridSpan w:val="3"/>
            <w:vAlign w:val="center"/>
          </w:tcPr>
          <w:p w:rsidR="009A4AC8" w:rsidRPr="00320280" w:rsidRDefault="009A4AC8" w:rsidP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561" w:type="dxa"/>
            <w:gridSpan w:val="2"/>
            <w:vAlign w:val="center"/>
          </w:tcPr>
          <w:p w:rsidR="009A4AC8" w:rsidRPr="00320280" w:rsidRDefault="009A4AC8" w:rsidP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大功率</w:t>
            </w:r>
            <w:r>
              <w:rPr>
                <w:rFonts w:ascii="宋体" w:eastAsia="宋体" w:hAnsi="宋体"/>
                <w:sz w:val="24"/>
                <w:szCs w:val="24"/>
              </w:rPr>
              <w:t>磁耦合式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无线电能</w:t>
            </w:r>
            <w:r>
              <w:rPr>
                <w:rFonts w:ascii="宋体" w:eastAsia="宋体" w:hAnsi="宋体"/>
                <w:sz w:val="24"/>
                <w:szCs w:val="24"/>
              </w:rPr>
              <w:t>传输系统</w:t>
            </w:r>
          </w:p>
        </w:tc>
      </w:tr>
      <w:tr w:rsidR="002451CD" w:rsidRPr="00933DD5" w:rsidTr="00030D7C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593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1237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2558">
              <w:rPr>
                <w:rFonts w:ascii="宋体" w:eastAsia="宋体" w:hAnsi="宋体" w:hint="eastAsia"/>
                <w:sz w:val="24"/>
                <w:szCs w:val="24"/>
              </w:rPr>
              <w:t>电气工程</w:t>
            </w:r>
          </w:p>
        </w:tc>
        <w:tc>
          <w:tcPr>
            <w:tcW w:w="2976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585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8" w:history="1">
              <w:r w:rsidRPr="00B02558">
                <w:rPr>
                  <w:rFonts w:ascii="宋体" w:eastAsia="宋体" w:hAnsi="宋体" w:hint="eastAsia"/>
                  <w:sz w:val="24"/>
                  <w:szCs w:val="24"/>
                </w:rPr>
                <w:t>电力电子与电力传动</w:t>
              </w:r>
            </w:hyperlink>
          </w:p>
        </w:tc>
      </w:tr>
      <w:tr w:rsidR="002451CD" w:rsidRPr="00933DD5" w:rsidTr="007C206D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593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798" w:type="dxa"/>
            <w:gridSpan w:val="3"/>
            <w:vAlign w:val="center"/>
          </w:tcPr>
          <w:p w:rsidR="002451CD" w:rsidRDefault="002451CD" w:rsidP="002451CD">
            <w:pPr>
              <w:jc w:val="center"/>
            </w:pP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2451CD" w:rsidRPr="00933DD5" w:rsidTr="002451CD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614" w:type="dxa"/>
            <w:vMerge w:val="restart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979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798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/>
                <w:sz w:val="24"/>
                <w:szCs w:val="24"/>
              </w:rPr>
              <w:t>新能源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汽车、立体移动车库</w:t>
            </w:r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轨道</w:t>
            </w:r>
            <w:r>
              <w:rPr>
                <w:rFonts w:ascii="宋体" w:eastAsia="宋体" w:hAnsi="宋体"/>
                <w:sz w:val="24"/>
                <w:szCs w:val="24"/>
              </w:rPr>
              <w:t>交通等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邻域，采用</w:t>
            </w:r>
            <w:r w:rsidRPr="007B344A">
              <w:rPr>
                <w:rFonts w:ascii="宋体" w:eastAsia="宋体" w:hAnsi="宋体" w:hint="eastAsia"/>
                <w:sz w:val="24"/>
                <w:szCs w:val="24"/>
              </w:rPr>
              <w:t>无线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Pr="007B344A">
              <w:rPr>
                <w:rFonts w:ascii="宋体" w:eastAsia="宋体" w:hAnsi="宋体" w:hint="eastAsia"/>
                <w:sz w:val="24"/>
                <w:szCs w:val="24"/>
              </w:rPr>
              <w:t>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传输</w:t>
            </w:r>
            <w:r w:rsidRPr="007B344A">
              <w:rPr>
                <w:rFonts w:ascii="宋体" w:eastAsia="宋体" w:hAnsi="宋体" w:hint="eastAsia"/>
                <w:sz w:val="24"/>
                <w:szCs w:val="24"/>
              </w:rPr>
              <w:t>系统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可以使电能传输具有灵活性</w:t>
            </w:r>
            <w:r w:rsidRPr="007B344A">
              <w:rPr>
                <w:rFonts w:ascii="宋体" w:eastAsia="宋体" w:hAnsi="宋体" w:hint="eastAsia"/>
                <w:sz w:val="24"/>
                <w:szCs w:val="24"/>
              </w:rPr>
              <w:t>、高安全性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和高可靠性</w:t>
            </w:r>
            <w:r w:rsidRPr="007B344A">
              <w:rPr>
                <w:rFonts w:ascii="宋体" w:eastAsia="宋体" w:hAnsi="宋体" w:hint="eastAsia"/>
                <w:sz w:val="24"/>
                <w:szCs w:val="24"/>
              </w:rPr>
              <w:t>等优点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大功率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磁耦合无线</w:t>
            </w:r>
            <w:r>
              <w:rPr>
                <w:rFonts w:ascii="宋体" w:eastAsia="宋体" w:hAnsi="宋体"/>
                <w:sz w:val="24"/>
                <w:szCs w:val="24"/>
              </w:rPr>
              <w:t>电能传输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系统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采用宽禁带SIC功率半导体、高频软开关技术、松耦合变压器优化设计、无线数据反馈、异物与位置识别等技术，实现100kW以上大功率无线电能传输，垂直距离、偏移位置均可达到用户使用要求，效率达96%以上，具有完善的各类保护功能。</w:t>
            </w:r>
          </w:p>
        </w:tc>
      </w:tr>
      <w:tr w:rsidR="002451CD" w:rsidRPr="007E5CF4" w:rsidTr="002451CD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614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798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节能环保、□信息技术、□生物医药、□高端装备制造、 </w:t>
            </w:r>
          </w:p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新能源、□新材料、</w:t>
            </w: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</w:p>
        </w:tc>
      </w:tr>
      <w:tr w:rsidR="002451CD" w:rsidRPr="00933DD5" w:rsidTr="002451CD">
        <w:tblPrEx>
          <w:tblBorders>
            <w:bottom w:val="single" w:sz="4" w:space="0" w:color="auto"/>
          </w:tblBorders>
        </w:tblPrEx>
        <w:trPr>
          <w:trHeight w:val="1625"/>
          <w:jc w:val="center"/>
        </w:trPr>
        <w:tc>
          <w:tcPr>
            <w:tcW w:w="614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561" w:type="dxa"/>
            <w:gridSpan w:val="2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小试、</w:t>
            </w: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 w:rsidRPr="007E5CF4">
              <w:rPr>
                <w:rFonts w:ascii="Wingdings 2" w:eastAsia="宋体" w:hAnsi="Wingdings 2"/>
                <w:sz w:val="24"/>
                <w:szCs w:val="24"/>
              </w:rPr>
              <w:t>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451CD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2451CD" w:rsidRPr="00933DD5" w:rsidTr="002451CD">
        <w:tblPrEx>
          <w:tblBorders>
            <w:bottom w:val="single" w:sz="4" w:space="0" w:color="auto"/>
          </w:tblBorders>
        </w:tblPrEx>
        <w:trPr>
          <w:trHeight w:val="1977"/>
          <w:jc w:val="center"/>
        </w:trPr>
        <w:tc>
          <w:tcPr>
            <w:tcW w:w="614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561" w:type="dxa"/>
            <w:gridSpan w:val="2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北京能高科技股份有限公司</w:t>
            </w:r>
          </w:p>
        </w:tc>
      </w:tr>
      <w:tr w:rsidR="002451CD" w:rsidRPr="00933DD5" w:rsidTr="002451CD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830" w:type="dxa"/>
            <w:gridSpan w:val="3"/>
            <w:vAlign w:val="center"/>
          </w:tcPr>
          <w:p w:rsidR="002451CD" w:rsidRPr="00933DD5" w:rsidRDefault="002451CD" w:rsidP="002451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561" w:type="dxa"/>
            <w:gridSpan w:val="2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2451CD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9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9A4AC8" w:rsidRDefault="009A4AC8" w:rsidP="009A4AC8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lastRenderedPageBreak/>
        <w:t>合肥工业大学科技成果登记表</w:t>
      </w:r>
    </w:p>
    <w:p w:rsidR="009A4AC8" w:rsidRPr="0044674D" w:rsidRDefault="009A4AC8" w:rsidP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>
        <w:rPr>
          <w:rFonts w:hint="eastAsia"/>
          <w:sz w:val="24"/>
          <w:szCs w:val="24"/>
        </w:rPr>
        <w:t xml:space="preserve"> </w:t>
      </w:r>
      <w:r w:rsidRPr="0044674D">
        <w:rPr>
          <w:rFonts w:hint="eastAsia"/>
          <w:sz w:val="24"/>
          <w:szCs w:val="24"/>
          <w:u w:val="single"/>
        </w:rPr>
        <w:t>JNHB-00</w:t>
      </w:r>
      <w:r w:rsidR="0044674D" w:rsidRPr="0044674D">
        <w:rPr>
          <w:sz w:val="24"/>
          <w:szCs w:val="24"/>
          <w:u w:val="single"/>
        </w:rPr>
        <w:t>5</w:t>
      </w:r>
      <w:r w:rsidRPr="0044674D">
        <w:rPr>
          <w:rFonts w:hint="eastAsia"/>
          <w:sz w:val="24"/>
          <w:szCs w:val="24"/>
          <w:u w:val="single"/>
        </w:rPr>
        <w:t xml:space="preserve">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47"/>
      </w:tblGrid>
      <w:tr w:rsidR="009A4AC8" w:rsidRPr="00320280" w:rsidTr="009A4AC8">
        <w:trPr>
          <w:trHeight w:val="637"/>
          <w:jc w:val="center"/>
        </w:trPr>
        <w:tc>
          <w:tcPr>
            <w:tcW w:w="2327" w:type="dxa"/>
            <w:vAlign w:val="center"/>
          </w:tcPr>
          <w:p w:rsidR="009A4AC8" w:rsidRPr="00320280" w:rsidRDefault="009A4AC8" w:rsidP="009A4AC8">
            <w:pPr>
              <w:ind w:left="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A4AC8" w:rsidRPr="00320280" w:rsidRDefault="009A4AC8" w:rsidP="009A4AC8">
            <w:pPr>
              <w:ind w:left="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基于有机小分子自组装作用的溶液外延量子点发光器件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46"/>
        <w:gridCol w:w="402"/>
        <w:gridCol w:w="2086"/>
        <w:gridCol w:w="1536"/>
        <w:gridCol w:w="3317"/>
      </w:tblGrid>
      <w:tr w:rsidR="002451CD" w:rsidRPr="00933DD5" w:rsidTr="00387879">
        <w:trPr>
          <w:trHeight w:val="520"/>
          <w:jc w:val="center"/>
        </w:trPr>
        <w:tc>
          <w:tcPr>
            <w:tcW w:w="1933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488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电子科学与技术</w:t>
            </w:r>
          </w:p>
        </w:tc>
        <w:tc>
          <w:tcPr>
            <w:tcW w:w="1536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317" w:type="dxa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微电子与光电子器件</w:t>
            </w:r>
          </w:p>
        </w:tc>
      </w:tr>
      <w:tr w:rsidR="002451CD" w:rsidRPr="00933DD5" w:rsidTr="00D661B5">
        <w:trPr>
          <w:trHeight w:val="520"/>
          <w:jc w:val="center"/>
        </w:trPr>
        <w:tc>
          <w:tcPr>
            <w:tcW w:w="1933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341" w:type="dxa"/>
            <w:gridSpan w:val="4"/>
            <w:vAlign w:val="center"/>
          </w:tcPr>
          <w:p w:rsidR="002451CD" w:rsidRDefault="002451CD" w:rsidP="002451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特种显示国家工程实验</w:t>
            </w:r>
          </w:p>
        </w:tc>
      </w:tr>
      <w:tr w:rsidR="002451CD" w:rsidRPr="00933DD5" w:rsidTr="009A4AC8"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48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0C65F0">
              <w:rPr>
                <w:rFonts w:ascii="宋体" w:eastAsia="宋体" w:hAnsi="宋体" w:hint="eastAsia"/>
                <w:sz w:val="24"/>
                <w:szCs w:val="24"/>
              </w:rPr>
              <w:t>小分子有机半导体和无机量子点都可以采用溶液法工艺成膜，前者可形成微米至毫米尺度长程有序的晶格，而后者是纳米尺度的晶体。二者结合可形成一类高效的主客体异质结光学材料。其中，有机主体材料大幅提高吸收截面，解决了光致发光的吸收瓶颈，其长程有序的特点又大幅提升了载流子向量子点发光体的注入效率。研究发现，基于面内晶格匹配作用和有机材料的晶格可塑性，可以通过二者的液相混合前体实现复合薄膜的溶液外延生长，制备高质量的发光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，相对于目前广泛采用的量子点薄膜材料，这类复合薄膜的光致荧光量子效率可达到80%以上，电致发光的外量子效率可提高3至4倍</w:t>
            </w:r>
            <w:r w:rsidRPr="000C65F0">
              <w:rPr>
                <w:rFonts w:ascii="宋体" w:eastAsia="宋体" w:hAnsi="宋体" w:hint="eastAsia"/>
                <w:sz w:val="24"/>
                <w:szCs w:val="24"/>
              </w:rPr>
              <w:t>。在此基础上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</w:t>
            </w:r>
            <w:r w:rsidRPr="000C65F0">
              <w:rPr>
                <w:rFonts w:ascii="宋体" w:eastAsia="宋体" w:hAnsi="宋体" w:hint="eastAsia"/>
                <w:sz w:val="24"/>
                <w:szCs w:val="24"/>
              </w:rPr>
              <w:t>发展一系列基于非晶衬底的结构简单的高性能光电子器件。</w:t>
            </w:r>
          </w:p>
        </w:tc>
      </w:tr>
      <w:tr w:rsidR="002451CD" w:rsidRPr="00933DD5" w:rsidTr="009A4AC8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节能环保、□信息技术、□生物医药、□高端装备制造、 </w:t>
            </w:r>
          </w:p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2451CD" w:rsidRPr="00933DD5" w:rsidTr="009A4AC8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实验室阶段、□小试、□中试、□可产业化</w:t>
            </w:r>
          </w:p>
          <w:p w:rsidR="002451CD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</w:t>
            </w:r>
            <w:r w:rsidRPr="00240EF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奇瑞汽车股份有限公司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、芜湖。</w:t>
            </w:r>
          </w:p>
        </w:tc>
      </w:tr>
      <w:tr w:rsidR="002451CD" w:rsidRPr="00933DD5" w:rsidTr="009A4AC8">
        <w:trPr>
          <w:trHeight w:val="1977"/>
          <w:jc w:val="center"/>
        </w:trPr>
        <w:tc>
          <w:tcPr>
            <w:tcW w:w="787" w:type="dxa"/>
            <w:vMerge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451CD" w:rsidRPr="00933DD5" w:rsidRDefault="002451CD" w:rsidP="002451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例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:应用自动化控制、智能制造等产业领域。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意向转化企业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（企业全称、所属县市）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</w:t>
            </w:r>
            <w:r w:rsidRPr="00240EF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奇瑞汽车股份有限公司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、芜湖。</w:t>
            </w:r>
          </w:p>
        </w:tc>
      </w:tr>
      <w:tr w:rsidR="002451CD" w:rsidRPr="00933DD5" w:rsidTr="009A4AC8">
        <w:trPr>
          <w:trHeight w:val="1255"/>
          <w:jc w:val="center"/>
        </w:trPr>
        <w:tc>
          <w:tcPr>
            <w:tcW w:w="2335" w:type="dxa"/>
            <w:gridSpan w:val="3"/>
            <w:vAlign w:val="center"/>
          </w:tcPr>
          <w:p w:rsidR="002451CD" w:rsidRPr="00933DD5" w:rsidRDefault="002451CD" w:rsidP="002451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2451CD" w:rsidRPr="00933DD5" w:rsidRDefault="002451CD" w:rsidP="002451C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2451CD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0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9A4AC8" w:rsidRDefault="009A4AC8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合肥工业大学科技成果登记表</w:t>
      </w:r>
    </w:p>
    <w:p w:rsidR="009A4AC8" w:rsidRPr="0044674D" w:rsidRDefault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 w:rsidRPr="0044674D">
        <w:rPr>
          <w:rFonts w:hint="eastAsia"/>
          <w:sz w:val="24"/>
          <w:szCs w:val="24"/>
          <w:u w:val="single"/>
        </w:rPr>
        <w:t xml:space="preserve"> JNHB-00</w:t>
      </w:r>
      <w:r w:rsidR="0044674D" w:rsidRPr="0044674D">
        <w:rPr>
          <w:sz w:val="24"/>
          <w:szCs w:val="24"/>
          <w:u w:val="single"/>
        </w:rPr>
        <w:t>6</w:t>
      </w:r>
      <w:r w:rsidRPr="0044674D">
        <w:rPr>
          <w:rFonts w:hint="eastAsia"/>
          <w:sz w:val="24"/>
          <w:szCs w:val="24"/>
          <w:u w:val="single"/>
        </w:rPr>
        <w:t xml:space="preserve">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204"/>
        <w:gridCol w:w="2437"/>
        <w:gridCol w:w="1415"/>
        <w:gridCol w:w="3612"/>
      </w:tblGrid>
      <w:tr w:rsidR="009A4AC8">
        <w:trPr>
          <w:trHeight w:val="637"/>
          <w:jc w:val="center"/>
        </w:trPr>
        <w:tc>
          <w:tcPr>
            <w:tcW w:w="1810" w:type="dxa"/>
            <w:gridSpan w:val="2"/>
            <w:vAlign w:val="center"/>
          </w:tcPr>
          <w:p w:rsidR="009A4AC8" w:rsidRDefault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464" w:type="dxa"/>
            <w:gridSpan w:val="3"/>
            <w:vAlign w:val="center"/>
          </w:tcPr>
          <w:p w:rsidR="009A4AC8" w:rsidRDefault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柜式有源电力滤波器</w:t>
            </w:r>
          </w:p>
        </w:tc>
      </w:tr>
      <w:tr w:rsidR="00666A8B" w:rsidTr="00801175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10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437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电力电子与电力传动</w:t>
            </w:r>
          </w:p>
        </w:tc>
        <w:tc>
          <w:tcPr>
            <w:tcW w:w="1415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612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电能质量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控制技术</w:t>
            </w:r>
          </w:p>
        </w:tc>
      </w:tr>
      <w:tr w:rsidR="00666A8B" w:rsidTr="00900F18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10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606" w:type="dxa"/>
            <w:vMerge w:val="restart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464" w:type="dxa"/>
            <w:gridSpan w:val="3"/>
            <w:vAlign w:val="center"/>
          </w:tcPr>
          <w:p w:rsidR="00666A8B" w:rsidRPr="0086389D" w:rsidRDefault="00666A8B" w:rsidP="00666A8B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主要应用领域：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轨道交通，汽车制造，油田，煤矿，冶金，化工，造纸，机场，医院，通讯，新能源发电，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等。</w:t>
            </w:r>
          </w:p>
          <w:p w:rsidR="00666A8B" w:rsidRDefault="00666A8B" w:rsidP="00666A8B">
            <w:pPr>
              <w:spacing w:line="28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本系统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单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机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补偿容量为</w:t>
            </w:r>
            <w:r w:rsidRPr="00294F7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5</w:t>
            </w:r>
            <w: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0</w:t>
            </w:r>
            <w:r w:rsidRPr="00294F7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A-</w:t>
            </w:r>
            <w: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300</w:t>
            </w:r>
            <w:r w:rsidRPr="00294F7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；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采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用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高性能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、高可靠性的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FREESCALE DSP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作为主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控制芯片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以及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全控型电力电子器件，采用三相瞬时无功功率理论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最先进的控制理论和全数字控制方法，实时检测电网中负载电流，快速分离出谐波电流分量，并根据谐波电流的大小产生控制指令，实时将大小相等、方向相反的补偿电流注入到电网中，实现瞬时滤除谐波。同时还可以提供超前或滞后的无功电流，用于改善电网的功率因数和实现动态无功补偿，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提高电能质量。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经补偿后的电流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THD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远好于国家标准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。</w:t>
            </w:r>
          </w:p>
          <w:p w:rsidR="00666A8B" w:rsidRDefault="00666A8B" w:rsidP="00666A8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7E69DD">
              <w:rPr>
                <w:rFonts w:asciiTheme="minorEastAsia" w:hAnsiTheme="minorEastAsia" w:hint="eastAsia"/>
                <w:szCs w:val="21"/>
              </w:rPr>
              <w:t>突出优点：规模化生产调试</w:t>
            </w:r>
            <w:r>
              <w:rPr>
                <w:rFonts w:asciiTheme="minorEastAsia" w:hAnsiTheme="minorEastAsia" w:hint="eastAsia"/>
                <w:szCs w:val="21"/>
              </w:rPr>
              <w:t>简单、</w:t>
            </w:r>
            <w:r w:rsidRPr="007E69DD">
              <w:rPr>
                <w:rFonts w:asciiTheme="minorEastAsia" w:hAnsiTheme="minorEastAsia" w:hint="eastAsia"/>
                <w:szCs w:val="21"/>
              </w:rPr>
              <w:t>方便。</w:t>
            </w: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606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节能环保、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信息技术、□生物医药、□高端装备制造、 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新能源、□新材料、□新能源汽车、□其他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666A8B" w:rsidTr="009A4AC8">
        <w:tblPrEx>
          <w:tblBorders>
            <w:bottom w:val="single" w:sz="4" w:space="0" w:color="auto"/>
          </w:tblBorders>
        </w:tblPrEx>
        <w:trPr>
          <w:trHeight w:val="1715"/>
          <w:jc w:val="center"/>
        </w:trPr>
        <w:tc>
          <w:tcPr>
            <w:tcW w:w="606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安徽赛沃电气科技股份有限公司，宿州。</w:t>
            </w:r>
          </w:p>
        </w:tc>
      </w:tr>
      <w:tr w:rsidR="00666A8B" w:rsidTr="009A4AC8">
        <w:tblPrEx>
          <w:tblBorders>
            <w:bottom w:val="single" w:sz="4" w:space="0" w:color="auto"/>
          </w:tblBorders>
        </w:tblPrEx>
        <w:trPr>
          <w:trHeight w:val="1596"/>
          <w:jc w:val="center"/>
        </w:trPr>
        <w:tc>
          <w:tcPr>
            <w:tcW w:w="606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1810" w:type="dxa"/>
            <w:gridSpan w:val="2"/>
            <w:vAlign w:val="center"/>
          </w:tcPr>
          <w:p w:rsidR="00666A8B" w:rsidRDefault="00666A8B" w:rsidP="00666A8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666A8B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1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9A4AC8" w:rsidRDefault="009A4AC8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合肥工业大学科技成果登记表</w:t>
      </w:r>
    </w:p>
    <w:p w:rsidR="009A4AC8" w:rsidRDefault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 w:rsidRPr="0044674D">
        <w:rPr>
          <w:rFonts w:hint="eastAsia"/>
          <w:sz w:val="24"/>
          <w:szCs w:val="24"/>
          <w:u w:val="single"/>
        </w:rPr>
        <w:t xml:space="preserve"> JNHB-00</w:t>
      </w:r>
      <w:r w:rsidR="0044674D" w:rsidRPr="0044674D">
        <w:rPr>
          <w:sz w:val="24"/>
          <w:szCs w:val="24"/>
          <w:u w:val="single"/>
        </w:rPr>
        <w:t>7</w:t>
      </w:r>
      <w:r w:rsidR="0044674D">
        <w:rPr>
          <w:sz w:val="24"/>
          <w:szCs w:val="24"/>
          <w:u w:val="single"/>
        </w:rPr>
        <w:t xml:space="preserve">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02"/>
        <w:gridCol w:w="2391"/>
        <w:gridCol w:w="1578"/>
        <w:gridCol w:w="3480"/>
      </w:tblGrid>
      <w:tr w:rsidR="009A4AC8">
        <w:trPr>
          <w:trHeight w:val="637"/>
          <w:jc w:val="center"/>
        </w:trPr>
        <w:tc>
          <w:tcPr>
            <w:tcW w:w="1825" w:type="dxa"/>
            <w:gridSpan w:val="2"/>
            <w:vAlign w:val="center"/>
          </w:tcPr>
          <w:p w:rsidR="009A4AC8" w:rsidRDefault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449" w:type="dxa"/>
            <w:gridSpan w:val="3"/>
            <w:vAlign w:val="center"/>
          </w:tcPr>
          <w:p w:rsidR="009A4AC8" w:rsidRDefault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模块化有源电力滤波装置</w:t>
            </w:r>
          </w:p>
        </w:tc>
      </w:tr>
      <w:tr w:rsidR="00666A8B" w:rsidTr="005E00C2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25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391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电力电子与电力传动</w:t>
            </w:r>
          </w:p>
        </w:tc>
        <w:tc>
          <w:tcPr>
            <w:tcW w:w="1578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480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电能质量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控制技术</w:t>
            </w:r>
          </w:p>
        </w:tc>
      </w:tr>
      <w:tr w:rsidR="00666A8B" w:rsidTr="00D63305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25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449" w:type="dxa"/>
            <w:gridSpan w:val="3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623" w:type="dxa"/>
            <w:vMerge w:val="restart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02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449" w:type="dxa"/>
            <w:gridSpan w:val="3"/>
            <w:vAlign w:val="center"/>
          </w:tcPr>
          <w:p w:rsidR="00666A8B" w:rsidRPr="0086389D" w:rsidRDefault="00666A8B" w:rsidP="00666A8B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主要应用领域：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轨道交通，汽车制造，油田，煤矿，冶金，化工，造纸，机场，医院，通讯，新能源发电，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等。</w:t>
            </w:r>
          </w:p>
          <w:p w:rsidR="00666A8B" w:rsidRDefault="00666A8B" w:rsidP="00666A8B">
            <w:pPr>
              <w:spacing w:line="28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本系统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单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机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补偿容量为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  <w:r w:rsidRPr="00294F7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5A-75A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可与投切电容器组成混合补偿方案；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采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用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高性能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、高可靠性的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FREESCALE DSP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作为主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控制芯片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以及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全控型电力电子器件，采用三相瞬时无功功率理论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最先进的控制理论和全数字控制方法，实时检测电网中负载电流，快速分离出谐波电流分量，并根据谐波电流的大小产生控制指令，实时将大小相等、方向相反的补偿电流注入到电网中，实现瞬时滤除谐波。同时还可以提供超前或滞后的无功电流，用于改善电网的功率因数和实现动态无功补偿，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提高电能质量。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经补偿后的电流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THD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远好于国家标准</w:t>
            </w:r>
            <w:r w:rsidRPr="00C354F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。</w:t>
            </w:r>
          </w:p>
          <w:p w:rsidR="00666A8B" w:rsidRDefault="00666A8B" w:rsidP="00666A8B">
            <w:pPr>
              <w:widowControl/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7E69DD">
              <w:rPr>
                <w:rFonts w:asciiTheme="minorEastAsia" w:hAnsiTheme="minorEastAsia" w:hint="eastAsia"/>
                <w:szCs w:val="21"/>
              </w:rPr>
              <w:t>突出优点：规模化生产调试</w:t>
            </w:r>
            <w:r>
              <w:rPr>
                <w:rFonts w:asciiTheme="minorEastAsia" w:hAnsiTheme="minorEastAsia" w:hint="eastAsia"/>
                <w:szCs w:val="21"/>
              </w:rPr>
              <w:t>简单、</w:t>
            </w:r>
            <w:r w:rsidRPr="007E69DD">
              <w:rPr>
                <w:rFonts w:asciiTheme="minorEastAsia" w:hAnsiTheme="minorEastAsia" w:hint="eastAsia"/>
                <w:szCs w:val="21"/>
              </w:rPr>
              <w:t>方便。</w:t>
            </w: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623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449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节能环保、□信息技术、□生物医药、□高端装备制造、 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新能源、□新材料、□新能源汽车、□其他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666A8B" w:rsidTr="009A4AC8">
        <w:tblPrEx>
          <w:tblBorders>
            <w:bottom w:val="single" w:sz="4" w:space="0" w:color="auto"/>
          </w:tblBorders>
        </w:tblPrEx>
        <w:trPr>
          <w:trHeight w:val="1587"/>
          <w:jc w:val="center"/>
        </w:trPr>
        <w:tc>
          <w:tcPr>
            <w:tcW w:w="623" w:type="dxa"/>
            <w:vMerge w:val="restart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449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666A8B" w:rsidRPr="003107BC" w:rsidRDefault="00666A8B" w:rsidP="00666A8B">
            <w:pPr>
              <w:rPr>
                <w:rFonts w:ascii="宋体" w:eastAsia="宋体" w:hAnsi="宋体"/>
                <w:szCs w:val="21"/>
              </w:rPr>
            </w:pPr>
            <w:r w:rsidRPr="003107BC">
              <w:rPr>
                <w:rFonts w:ascii="宋体" w:eastAsia="宋体" w:hAnsi="宋体" w:hint="eastAsia"/>
                <w:szCs w:val="21"/>
              </w:rPr>
              <w:t>安徽赛沃电气科技股份有限公司，宿州。</w:t>
            </w:r>
          </w:p>
        </w:tc>
      </w:tr>
      <w:tr w:rsidR="00666A8B" w:rsidTr="009A4AC8">
        <w:tblPrEx>
          <w:tblBorders>
            <w:bottom w:val="single" w:sz="4" w:space="0" w:color="auto"/>
          </w:tblBorders>
        </w:tblPrEx>
        <w:trPr>
          <w:trHeight w:val="1539"/>
          <w:jc w:val="center"/>
        </w:trPr>
        <w:tc>
          <w:tcPr>
            <w:tcW w:w="623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449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1825" w:type="dxa"/>
            <w:gridSpan w:val="2"/>
            <w:vAlign w:val="center"/>
          </w:tcPr>
          <w:p w:rsidR="00666A8B" w:rsidRDefault="00666A8B" w:rsidP="00666A8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449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2451CD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2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666A8B" w:rsidRDefault="00666A8B">
      <w:pPr>
        <w:spacing w:afterLines="50" w:after="156"/>
        <w:jc w:val="center"/>
        <w:rPr>
          <w:b/>
          <w:sz w:val="44"/>
          <w:szCs w:val="44"/>
        </w:rPr>
      </w:pPr>
    </w:p>
    <w:p w:rsidR="009A4AC8" w:rsidRDefault="009A4AC8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合肥工业大学科技成果登记表</w:t>
      </w:r>
    </w:p>
    <w:p w:rsidR="009A4AC8" w:rsidRPr="0044674D" w:rsidRDefault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 w:rsidRPr="0044674D">
        <w:rPr>
          <w:rFonts w:hint="eastAsia"/>
          <w:sz w:val="24"/>
          <w:szCs w:val="24"/>
          <w:u w:val="single"/>
        </w:rPr>
        <w:t xml:space="preserve"> JNHB-00</w:t>
      </w:r>
      <w:r w:rsidR="0044674D" w:rsidRPr="0044674D">
        <w:rPr>
          <w:sz w:val="24"/>
          <w:szCs w:val="24"/>
          <w:u w:val="single"/>
        </w:rPr>
        <w:t>8</w:t>
      </w:r>
      <w:r w:rsidR="0044674D">
        <w:rPr>
          <w:sz w:val="24"/>
          <w:szCs w:val="24"/>
          <w:u w:val="single"/>
        </w:rPr>
        <w:t xml:space="preserve">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9A4AC8">
        <w:trPr>
          <w:trHeight w:val="637"/>
          <w:jc w:val="center"/>
        </w:trPr>
        <w:tc>
          <w:tcPr>
            <w:tcW w:w="2327" w:type="dxa"/>
            <w:vAlign w:val="center"/>
          </w:tcPr>
          <w:p w:rsidR="009A4AC8" w:rsidRDefault="009A4AC8">
            <w:pPr>
              <w:ind w:left="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A4AC8" w:rsidRDefault="009A4AC8" w:rsidP="009A4AC8">
            <w:pPr>
              <w:ind w:left="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</w:t>
            </w:r>
            <w:r>
              <w:rPr>
                <w:rFonts w:ascii="宋体" w:eastAsia="宋体" w:hAnsi="宋体"/>
                <w:sz w:val="24"/>
                <w:szCs w:val="24"/>
              </w:rPr>
              <w:t>功率高电能质量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双向变流器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40"/>
        <w:gridCol w:w="2488"/>
        <w:gridCol w:w="1536"/>
        <w:gridCol w:w="3317"/>
      </w:tblGrid>
      <w:tr w:rsidR="00666A8B" w:rsidTr="00D25BDA">
        <w:trPr>
          <w:trHeight w:val="520"/>
          <w:jc w:val="center"/>
        </w:trPr>
        <w:tc>
          <w:tcPr>
            <w:tcW w:w="1933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488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电力电子与电力传动</w:t>
            </w:r>
          </w:p>
        </w:tc>
        <w:tc>
          <w:tcPr>
            <w:tcW w:w="1536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317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电能质量控制技术</w:t>
            </w:r>
          </w:p>
        </w:tc>
      </w:tr>
      <w:tr w:rsidR="00666A8B" w:rsidTr="000529C3">
        <w:trPr>
          <w:trHeight w:val="520"/>
          <w:jc w:val="center"/>
        </w:trPr>
        <w:tc>
          <w:tcPr>
            <w:tcW w:w="1933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341" w:type="dxa"/>
            <w:gridSpan w:val="3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666A8B">
        <w:trPr>
          <w:trHeight w:val="1840"/>
          <w:jc w:val="center"/>
        </w:trPr>
        <w:tc>
          <w:tcPr>
            <w:tcW w:w="693" w:type="dxa"/>
            <w:vMerge w:val="restart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40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341" w:type="dxa"/>
            <w:gridSpan w:val="3"/>
            <w:vAlign w:val="center"/>
          </w:tcPr>
          <w:p w:rsidR="00666A8B" w:rsidRPr="0086389D" w:rsidRDefault="00666A8B" w:rsidP="00666A8B">
            <w:pPr>
              <w:widowControl/>
              <w:spacing w:line="32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主要应用领域：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大型电动汽车充电站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储能电站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直流微网，蓄电池维护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，新能源发电，等。</w:t>
            </w:r>
          </w:p>
          <w:p w:rsidR="00666A8B" w:rsidRDefault="00666A8B" w:rsidP="00666A8B">
            <w:pP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本系统采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用高性能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、高可靠性的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FREESCALE DSP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作为主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控制芯片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以及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全控型电力电子器件，采用三相瞬时无功功率理论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最先进的控制理论和全数字控制方法，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实现高可靠性、高电能质量，网侧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并网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电流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THD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远好于国家标准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。</w:t>
            </w:r>
          </w:p>
          <w:p w:rsidR="00666A8B" w:rsidRPr="00592F24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 w:rsidRPr="007E69DD">
              <w:rPr>
                <w:rFonts w:asciiTheme="minorEastAsia" w:hAnsiTheme="minorEastAsia" w:hint="eastAsia"/>
                <w:szCs w:val="21"/>
              </w:rPr>
              <w:t>突出优点：规模化生产调试</w:t>
            </w:r>
            <w:r>
              <w:rPr>
                <w:rFonts w:asciiTheme="minorEastAsia" w:hAnsiTheme="minorEastAsia" w:hint="eastAsia"/>
                <w:szCs w:val="21"/>
              </w:rPr>
              <w:t>简单、</w:t>
            </w:r>
            <w:r w:rsidRPr="007E69DD">
              <w:rPr>
                <w:rFonts w:asciiTheme="minorEastAsia" w:hAnsiTheme="minorEastAsia" w:hint="eastAsia"/>
                <w:szCs w:val="21"/>
              </w:rPr>
              <w:t>方便。</w:t>
            </w:r>
          </w:p>
        </w:tc>
      </w:tr>
      <w:tr w:rsidR="00666A8B">
        <w:trPr>
          <w:trHeight w:val="900"/>
          <w:jc w:val="center"/>
        </w:trPr>
        <w:tc>
          <w:tcPr>
            <w:tcW w:w="693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341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节能环保、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信息技术、□生物医药、□高端装备制造、 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新材料、□新能源汽车、□其他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666A8B" w:rsidTr="009A4AC8">
        <w:trPr>
          <w:trHeight w:val="1920"/>
          <w:jc w:val="center"/>
        </w:trPr>
        <w:tc>
          <w:tcPr>
            <w:tcW w:w="693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341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 w:rsidRPr="00072B2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广</w:t>
            </w:r>
            <w:r w:rsidRPr="00072B2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东珠海泰坦科技</w:t>
            </w:r>
            <w:r w:rsidRPr="00072B2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股</w:t>
            </w:r>
            <w:r w:rsidRPr="00072B2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份有限公司。</w:t>
            </w:r>
          </w:p>
        </w:tc>
      </w:tr>
      <w:tr w:rsidR="00666A8B" w:rsidTr="009A4AC8">
        <w:trPr>
          <w:trHeight w:val="1764"/>
          <w:jc w:val="center"/>
        </w:trPr>
        <w:tc>
          <w:tcPr>
            <w:tcW w:w="693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341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A8B">
        <w:trPr>
          <w:trHeight w:val="1255"/>
          <w:jc w:val="center"/>
        </w:trPr>
        <w:tc>
          <w:tcPr>
            <w:tcW w:w="1933" w:type="dxa"/>
            <w:gridSpan w:val="2"/>
            <w:vAlign w:val="center"/>
          </w:tcPr>
          <w:p w:rsidR="00666A8B" w:rsidRDefault="00666A8B" w:rsidP="00666A8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341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666A8B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3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666A8B" w:rsidRDefault="00666A8B">
      <w:pPr>
        <w:spacing w:afterLines="50" w:after="156"/>
        <w:jc w:val="center"/>
        <w:rPr>
          <w:b/>
          <w:sz w:val="44"/>
          <w:szCs w:val="44"/>
        </w:rPr>
      </w:pPr>
    </w:p>
    <w:p w:rsidR="00666A8B" w:rsidRDefault="00666A8B">
      <w:pPr>
        <w:spacing w:afterLines="50" w:after="156"/>
        <w:jc w:val="center"/>
        <w:rPr>
          <w:b/>
          <w:sz w:val="44"/>
          <w:szCs w:val="44"/>
        </w:rPr>
      </w:pPr>
    </w:p>
    <w:p w:rsidR="009A4AC8" w:rsidRDefault="009A4AC8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合肥工业大学科技成果登记表</w:t>
      </w:r>
    </w:p>
    <w:p w:rsidR="009A4AC8" w:rsidRPr="0044674D" w:rsidRDefault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 w:rsidRPr="0044674D">
        <w:rPr>
          <w:rFonts w:hint="eastAsia"/>
          <w:sz w:val="24"/>
          <w:szCs w:val="24"/>
          <w:u w:val="single"/>
        </w:rPr>
        <w:t xml:space="preserve"> JNHB-00</w:t>
      </w:r>
      <w:r w:rsidR="0044674D" w:rsidRPr="0044674D">
        <w:rPr>
          <w:sz w:val="24"/>
          <w:szCs w:val="24"/>
          <w:u w:val="single"/>
        </w:rPr>
        <w:t>9</w:t>
      </w:r>
      <w:r w:rsidR="0044674D">
        <w:rPr>
          <w:sz w:val="24"/>
          <w:szCs w:val="24"/>
          <w:u w:val="single"/>
        </w:rPr>
        <w:t xml:space="preserve">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204"/>
        <w:gridCol w:w="2437"/>
        <w:gridCol w:w="1415"/>
        <w:gridCol w:w="3612"/>
      </w:tblGrid>
      <w:tr w:rsidR="009A4AC8">
        <w:trPr>
          <w:trHeight w:val="637"/>
          <w:jc w:val="center"/>
        </w:trPr>
        <w:tc>
          <w:tcPr>
            <w:tcW w:w="1810" w:type="dxa"/>
            <w:gridSpan w:val="2"/>
            <w:vAlign w:val="center"/>
          </w:tcPr>
          <w:p w:rsidR="009A4AC8" w:rsidRDefault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464" w:type="dxa"/>
            <w:gridSpan w:val="3"/>
            <w:vAlign w:val="center"/>
          </w:tcPr>
          <w:p w:rsidR="009A4AC8" w:rsidRDefault="009A4AC8" w:rsidP="009A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机柜式有源无功</w:t>
            </w:r>
            <w:r>
              <w:rPr>
                <w:rFonts w:ascii="宋体" w:eastAsia="宋体" w:hAnsi="宋体"/>
                <w:sz w:val="24"/>
                <w:szCs w:val="24"/>
              </w:rPr>
              <w:t>补偿装置</w:t>
            </w:r>
          </w:p>
        </w:tc>
      </w:tr>
      <w:tr w:rsidR="00666A8B" w:rsidTr="0003787F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10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437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电力电子与电力传动</w:t>
            </w:r>
          </w:p>
        </w:tc>
        <w:tc>
          <w:tcPr>
            <w:tcW w:w="1415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612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电能质量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控制技术</w:t>
            </w:r>
          </w:p>
        </w:tc>
      </w:tr>
      <w:tr w:rsidR="00666A8B" w:rsidTr="007617B3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10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606" w:type="dxa"/>
            <w:vMerge w:val="restart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464" w:type="dxa"/>
            <w:gridSpan w:val="3"/>
            <w:vAlign w:val="center"/>
          </w:tcPr>
          <w:p w:rsidR="00666A8B" w:rsidRPr="0086389D" w:rsidRDefault="00666A8B" w:rsidP="00666A8B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主要应用领域：</w:t>
            </w: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轨道交通，汽车制造，油田，煤矿，冶金，化工，造纸，机场，医院，通讯，新能源发电，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等。</w:t>
            </w:r>
          </w:p>
          <w:p w:rsidR="00666A8B" w:rsidRDefault="00666A8B" w:rsidP="00666A8B">
            <w:pPr>
              <w:spacing w:line="28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本系统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单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机</w:t>
            </w:r>
            <w:r w:rsidRPr="00294F7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补偿容量为</w:t>
            </w:r>
            <w: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100kV</w:t>
            </w:r>
            <w:r w:rsidRPr="00294F7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A-</w:t>
            </w:r>
            <w: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500kV</w:t>
            </w:r>
            <w:r w:rsidRPr="00294F74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；</w:t>
            </w:r>
            <w:r w:rsidRPr="004805BA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采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用高性能</w:t>
            </w:r>
            <w:r w:rsidRPr="004805BA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、高可靠性的</w:t>
            </w:r>
            <w:r w:rsidRPr="004805BA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FREESCALE DSP</w:t>
            </w:r>
            <w:r w:rsidRPr="004805BA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作为主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控制芯片</w:t>
            </w:r>
            <w:r w:rsidRPr="004805BA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以及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全控型电力电子器件，采用三相瞬时无功功率理论</w:t>
            </w:r>
            <w:r w:rsidRPr="004805BA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最先进的控制理论和全数字控制方法，实时检测电网中负载电流，快速分离出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无功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电流分量，实时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将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补偿电流注入到电网中。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且既可以补偿感无功电流也可以补偿容性</w:t>
            </w:r>
            <w:r w:rsidRPr="004805BA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无功电流。</w:t>
            </w:r>
          </w:p>
          <w:p w:rsidR="00666A8B" w:rsidRDefault="00666A8B" w:rsidP="00666A8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7E69DD">
              <w:rPr>
                <w:rFonts w:asciiTheme="minorEastAsia" w:hAnsiTheme="minorEastAsia" w:hint="eastAsia"/>
                <w:szCs w:val="21"/>
              </w:rPr>
              <w:t>突出优点：规模化生产调试</w:t>
            </w:r>
            <w:r>
              <w:rPr>
                <w:rFonts w:asciiTheme="minorEastAsia" w:hAnsiTheme="minorEastAsia" w:hint="eastAsia"/>
                <w:szCs w:val="21"/>
              </w:rPr>
              <w:t>简单、</w:t>
            </w:r>
            <w:r w:rsidRPr="007E69DD">
              <w:rPr>
                <w:rFonts w:asciiTheme="minorEastAsia" w:hAnsiTheme="minorEastAsia" w:hint="eastAsia"/>
                <w:szCs w:val="21"/>
              </w:rPr>
              <w:t>方便。</w:t>
            </w: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606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节能环保、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信息技术、□生物医药、□高端装备制造、 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新能源、□新材料、□新能源汽车、□其他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666A8B" w:rsidTr="009A4AC8">
        <w:tblPrEx>
          <w:tblBorders>
            <w:bottom w:val="single" w:sz="4" w:space="0" w:color="auto"/>
          </w:tblBorders>
        </w:tblPrEx>
        <w:trPr>
          <w:trHeight w:val="1890"/>
          <w:jc w:val="center"/>
        </w:trPr>
        <w:tc>
          <w:tcPr>
            <w:tcW w:w="606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 w:rsidRPr="00C354F4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安徽赛沃电气科技股份有限公司，宿州。</w:t>
            </w:r>
          </w:p>
        </w:tc>
      </w:tr>
      <w:tr w:rsidR="00666A8B" w:rsidTr="009A4AC8">
        <w:tblPrEx>
          <w:tblBorders>
            <w:bottom w:val="single" w:sz="4" w:space="0" w:color="auto"/>
          </w:tblBorders>
        </w:tblPrEx>
        <w:trPr>
          <w:trHeight w:val="1730"/>
          <w:jc w:val="center"/>
        </w:trPr>
        <w:tc>
          <w:tcPr>
            <w:tcW w:w="606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A8B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1810" w:type="dxa"/>
            <w:gridSpan w:val="2"/>
            <w:vAlign w:val="center"/>
          </w:tcPr>
          <w:p w:rsidR="00666A8B" w:rsidRDefault="00666A8B" w:rsidP="00666A8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464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666A8B" w:rsidRDefault="002C7D3F" w:rsidP="002C7D3F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4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666A8B" w:rsidRDefault="00666A8B">
      <w:pPr>
        <w:spacing w:afterLines="50" w:after="156"/>
        <w:jc w:val="center"/>
        <w:rPr>
          <w:b/>
          <w:sz w:val="44"/>
          <w:szCs w:val="44"/>
        </w:rPr>
      </w:pPr>
    </w:p>
    <w:p w:rsidR="00666A8B" w:rsidRDefault="00666A8B">
      <w:pPr>
        <w:spacing w:afterLines="50" w:after="156"/>
        <w:jc w:val="center"/>
        <w:rPr>
          <w:b/>
          <w:sz w:val="44"/>
          <w:szCs w:val="44"/>
        </w:rPr>
      </w:pPr>
    </w:p>
    <w:p w:rsidR="009A4AC8" w:rsidRDefault="009A4AC8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合肥工业大学科技成果登记表</w:t>
      </w:r>
    </w:p>
    <w:p w:rsidR="009A4AC8" w:rsidRDefault="009A4AC8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 w:rsidR="0044674D">
        <w:rPr>
          <w:rFonts w:hint="eastAsia"/>
          <w:sz w:val="24"/>
          <w:szCs w:val="24"/>
          <w:u w:val="single"/>
        </w:rPr>
        <w:t xml:space="preserve"> JNHB-010</w:t>
      </w:r>
      <w:r>
        <w:rPr>
          <w:rFonts w:hint="eastAsia"/>
          <w:sz w:val="24"/>
          <w:szCs w:val="24"/>
          <w:u w:val="single"/>
        </w:rPr>
        <w:t xml:space="preserve">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9A4AC8">
        <w:trPr>
          <w:trHeight w:val="637"/>
          <w:jc w:val="center"/>
        </w:trPr>
        <w:tc>
          <w:tcPr>
            <w:tcW w:w="2327" w:type="dxa"/>
            <w:vAlign w:val="center"/>
          </w:tcPr>
          <w:p w:rsidR="009A4AC8" w:rsidRDefault="009A4AC8">
            <w:pPr>
              <w:ind w:left="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A4AC8" w:rsidRDefault="009A4AC8">
            <w:pPr>
              <w:ind w:left="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三相三重DC-DC变换器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234"/>
        <w:gridCol w:w="2457"/>
        <w:gridCol w:w="1536"/>
        <w:gridCol w:w="3253"/>
      </w:tblGrid>
      <w:tr w:rsidR="00666A8B" w:rsidTr="006D5236">
        <w:trPr>
          <w:trHeight w:val="520"/>
          <w:jc w:val="center"/>
        </w:trPr>
        <w:tc>
          <w:tcPr>
            <w:tcW w:w="2028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457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电力电子与电力传动</w:t>
            </w:r>
          </w:p>
        </w:tc>
        <w:tc>
          <w:tcPr>
            <w:tcW w:w="1536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253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电能质量控制技术</w:t>
            </w:r>
          </w:p>
        </w:tc>
      </w:tr>
      <w:tr w:rsidR="00666A8B" w:rsidTr="009B33E9">
        <w:trPr>
          <w:trHeight w:val="520"/>
          <w:jc w:val="center"/>
        </w:trPr>
        <w:tc>
          <w:tcPr>
            <w:tcW w:w="2028" w:type="dxa"/>
            <w:gridSpan w:val="2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246" w:type="dxa"/>
            <w:gridSpan w:val="3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666A8B">
        <w:trPr>
          <w:trHeight w:val="1840"/>
          <w:jc w:val="center"/>
        </w:trPr>
        <w:tc>
          <w:tcPr>
            <w:tcW w:w="794" w:type="dxa"/>
            <w:vMerge w:val="restart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3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246" w:type="dxa"/>
            <w:gridSpan w:val="3"/>
            <w:vAlign w:val="center"/>
          </w:tcPr>
          <w:p w:rsidR="00666A8B" w:rsidRPr="0086389D" w:rsidRDefault="00666A8B" w:rsidP="00666A8B">
            <w:pPr>
              <w:widowControl/>
              <w:spacing w:line="320" w:lineRule="exact"/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主要应用领域：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大型电动汽车充电站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储能电站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直流微网，蓄电池维护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，新能源发电，等。</w:t>
            </w:r>
          </w:p>
          <w:p w:rsidR="00666A8B" w:rsidRDefault="00666A8B" w:rsidP="00666A8B">
            <w:pP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</w:pP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本系统</w:t>
            </w:r>
            <w:r w:rsidRPr="007B2856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采用非隔离型</w:t>
            </w:r>
            <w:r w:rsidRPr="007B2856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buck-boost</w:t>
            </w:r>
            <w:r w:rsidRPr="007B2856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电路，具有结构简单</w:t>
            </w:r>
            <w:r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等优</w:t>
            </w:r>
            <w:r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点；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采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用高性能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、高可靠性的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FREESCALE DSP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作为主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控制芯片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以及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全控型电力电子器件，采用最先进的控制理论和全数字控制方法，</w:t>
            </w:r>
            <w:r w:rsidRPr="007E69DD">
              <w:rPr>
                <w:rFonts w:ascii="Arial" w:eastAsia="宋体" w:hAnsi="Arial" w:cs="Arial" w:hint="eastAsia"/>
                <w:color w:val="000000"/>
                <w:spacing w:val="8"/>
                <w:kern w:val="0"/>
                <w:szCs w:val="21"/>
              </w:rPr>
              <w:t>实现高可靠性、高电能质量</w:t>
            </w:r>
            <w:r w:rsidRPr="007E69DD">
              <w:rPr>
                <w:rFonts w:ascii="Arial" w:eastAsia="宋体" w:hAnsi="Arial" w:cs="Arial"/>
                <w:color w:val="000000"/>
                <w:spacing w:val="8"/>
                <w:kern w:val="0"/>
                <w:szCs w:val="21"/>
              </w:rPr>
              <w:t>。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 w:rsidRPr="007E69DD">
              <w:rPr>
                <w:rFonts w:asciiTheme="minorEastAsia" w:hAnsiTheme="minorEastAsia" w:hint="eastAsia"/>
                <w:szCs w:val="21"/>
              </w:rPr>
              <w:t>突出优点：规模化生产调试</w:t>
            </w:r>
            <w:r>
              <w:rPr>
                <w:rFonts w:asciiTheme="minorEastAsia" w:hAnsiTheme="minorEastAsia" w:hint="eastAsia"/>
                <w:szCs w:val="21"/>
              </w:rPr>
              <w:t>简单、</w:t>
            </w:r>
            <w:r w:rsidRPr="007E69DD">
              <w:rPr>
                <w:rFonts w:asciiTheme="minorEastAsia" w:hAnsiTheme="minorEastAsia" w:hint="eastAsia"/>
                <w:szCs w:val="21"/>
              </w:rPr>
              <w:t>方便。</w:t>
            </w:r>
          </w:p>
        </w:tc>
      </w:tr>
      <w:tr w:rsidR="00666A8B">
        <w:trPr>
          <w:trHeight w:val="900"/>
          <w:jc w:val="center"/>
        </w:trPr>
        <w:tc>
          <w:tcPr>
            <w:tcW w:w="794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246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节能环保、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信息技术、□生物医药、□高端装备制造、 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新能源、□新材料、□新能源汽车、□其他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666A8B" w:rsidTr="009A4AC8">
        <w:trPr>
          <w:trHeight w:val="1778"/>
          <w:jc w:val="center"/>
        </w:trPr>
        <w:tc>
          <w:tcPr>
            <w:tcW w:w="794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246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A8B">
        <w:trPr>
          <w:trHeight w:val="1977"/>
          <w:jc w:val="center"/>
        </w:trPr>
        <w:tc>
          <w:tcPr>
            <w:tcW w:w="794" w:type="dxa"/>
            <w:vMerge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6A8B" w:rsidRDefault="00666A8B" w:rsidP="00666A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246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A8B">
        <w:trPr>
          <w:trHeight w:val="1255"/>
          <w:jc w:val="center"/>
        </w:trPr>
        <w:tc>
          <w:tcPr>
            <w:tcW w:w="2028" w:type="dxa"/>
            <w:gridSpan w:val="2"/>
            <w:vAlign w:val="center"/>
          </w:tcPr>
          <w:p w:rsidR="00666A8B" w:rsidRDefault="00666A8B" w:rsidP="00666A8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246" w:type="dxa"/>
            <w:gridSpan w:val="3"/>
            <w:vAlign w:val="center"/>
          </w:tcPr>
          <w:p w:rsidR="00666A8B" w:rsidRDefault="00666A8B" w:rsidP="00666A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7D3F" w:rsidRDefault="002C7D3F" w:rsidP="002C7D3F">
      <w:pPr>
        <w:rPr>
          <w:rFonts w:ascii="宋体" w:hAnsi="宋体" w:cs="宋体"/>
          <w:bCs/>
          <w:sz w:val="24"/>
          <w:szCs w:val="24"/>
        </w:rPr>
      </w:pPr>
    </w:p>
    <w:p w:rsidR="00B963ED" w:rsidRPr="009A4AC8" w:rsidRDefault="002C7D3F" w:rsidP="002C7D3F">
      <w:pPr>
        <w:rPr>
          <w:rFonts w:hint="eastAsia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5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sectPr w:rsidR="00B963ED" w:rsidRPr="009A4AC8" w:rsidSect="009A4AC8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C8" w:rsidRDefault="009A4AC8" w:rsidP="009A4AC8">
    <w:pPr>
      <w:pStyle w:val="a4"/>
      <w:ind w:left="450" w:hanging="45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C8" w:rsidRPr="00DC61AE" w:rsidRDefault="009A4AC8" w:rsidP="009A4AC8">
    <w:pPr>
      <w:pStyle w:val="a3"/>
      <w:ind w:left="450" w:hanging="450"/>
      <w:rPr>
        <w:rFonts w:cs="Times New Roman"/>
      </w:rPr>
    </w:pPr>
    <w:r>
      <w:rPr>
        <w:rFonts w:cs="宋体" w:hint="eastAsia"/>
      </w:rPr>
      <w:t>合</w:t>
    </w:r>
    <w:r>
      <w:t xml:space="preserve"> </w:t>
    </w:r>
    <w:r>
      <w:rPr>
        <w:rFonts w:cs="宋体" w:hint="eastAsia"/>
      </w:rPr>
      <w:t>肥</w:t>
    </w:r>
    <w:r>
      <w:t xml:space="preserve"> </w:t>
    </w:r>
    <w:r>
      <w:rPr>
        <w:rFonts w:cs="宋体" w:hint="eastAsia"/>
      </w:rPr>
      <w:t>工</w:t>
    </w:r>
    <w:r>
      <w:t xml:space="preserve"> </w:t>
    </w:r>
    <w:r>
      <w:rPr>
        <w:rFonts w:cs="宋体" w:hint="eastAsia"/>
      </w:rPr>
      <w:t>业</w:t>
    </w:r>
    <w:r>
      <w:t xml:space="preserve"> </w:t>
    </w:r>
    <w:r>
      <w:rPr>
        <w:rFonts w:cs="宋体" w:hint="eastAsia"/>
      </w:rPr>
      <w:t>大</w:t>
    </w:r>
    <w:r>
      <w:t xml:space="preserve"> </w:t>
    </w:r>
    <w:r>
      <w:rPr>
        <w:rFonts w:cs="宋体" w:hint="eastAsia"/>
      </w:rPr>
      <w:t>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57"/>
    <w:rsid w:val="002451CD"/>
    <w:rsid w:val="002C7D3F"/>
    <w:rsid w:val="0044674D"/>
    <w:rsid w:val="00566057"/>
    <w:rsid w:val="00640531"/>
    <w:rsid w:val="00666A8B"/>
    <w:rsid w:val="009A4AC8"/>
    <w:rsid w:val="00B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F7B94-E6E3-4107-93CD-92D19B9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250" w:hangingChars="250" w:hanging="25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AC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4AC8"/>
    <w:pPr>
      <w:tabs>
        <w:tab w:val="center" w:pos="4153"/>
        <w:tab w:val="right" w:pos="8306"/>
      </w:tabs>
      <w:snapToGrid w:val="0"/>
      <w:spacing w:line="240" w:lineRule="atLeast"/>
      <w:ind w:left="250" w:hangingChars="250" w:hanging="25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AC8"/>
    <w:rPr>
      <w:rFonts w:ascii="Calibri" w:eastAsia="宋体" w:hAnsi="Calibri" w:cs="Calibri"/>
      <w:sz w:val="18"/>
      <w:szCs w:val="18"/>
    </w:rPr>
  </w:style>
  <w:style w:type="table" w:styleId="a5">
    <w:name w:val="Table Grid"/>
    <w:basedOn w:val="a1"/>
    <w:uiPriority w:val="59"/>
    <w:rsid w:val="009A4AC8"/>
    <w:pPr>
      <w:ind w:left="250" w:hangingChars="250" w:hanging="2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C7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.hfut.edu.cn/ea/index.php/cn/subject/subject02/subject2-1" TargetMode="External"/><Relationship Id="rId13" Type="http://schemas.openxmlformats.org/officeDocument/2006/relationships/hyperlink" Target="mailto:wliaoyuan@163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liaoyuan@163.com" TargetMode="External"/><Relationship Id="rId12" Type="http://schemas.openxmlformats.org/officeDocument/2006/relationships/hyperlink" Target="mailto:wliaoyuan@163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a.hfut.edu.cn/ea/index.php/cn/subject/subject02/subject2-1" TargetMode="External"/><Relationship Id="rId11" Type="http://schemas.openxmlformats.org/officeDocument/2006/relationships/hyperlink" Target="mailto:wliaoyuan@163.com" TargetMode="External"/><Relationship Id="rId5" Type="http://schemas.openxmlformats.org/officeDocument/2006/relationships/hyperlink" Target="mailto:wliaoyuan@163.com" TargetMode="External"/><Relationship Id="rId15" Type="http://schemas.openxmlformats.org/officeDocument/2006/relationships/hyperlink" Target="mailto:wliaoyuan@163.com" TargetMode="External"/><Relationship Id="rId10" Type="http://schemas.openxmlformats.org/officeDocument/2006/relationships/hyperlink" Target="mailto:wliaoyuan@163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wliaoyuan@163.com" TargetMode="External"/><Relationship Id="rId9" Type="http://schemas.openxmlformats.org/officeDocument/2006/relationships/hyperlink" Target="mailto:wliaoyuan@163.com" TargetMode="External"/><Relationship Id="rId14" Type="http://schemas.openxmlformats.org/officeDocument/2006/relationships/hyperlink" Target="mailto:wliaoyu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988</Words>
  <Characters>5634</Characters>
  <Application>Microsoft Office Word</Application>
  <DocSecurity>0</DocSecurity>
  <Lines>46</Lines>
  <Paragraphs>13</Paragraphs>
  <ScaleCrop>false</ScaleCrop>
  <Company>Microsoft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2018-07-14T08:44:00Z</dcterms:created>
  <dcterms:modified xsi:type="dcterms:W3CDTF">2018-07-14T09:14:00Z</dcterms:modified>
</cp:coreProperties>
</file>