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740AF" w14:textId="334BDBE9" w:rsidR="0063534A" w:rsidRDefault="007B4AEE">
      <w:pPr>
        <w:pStyle w:val="a3"/>
        <w:spacing w:before="107" w:line="219" w:lineRule="auto"/>
        <w:rPr>
          <w:b/>
          <w:bCs/>
          <w:spacing w:val="3"/>
          <w:sz w:val="28"/>
          <w:szCs w:val="28"/>
          <w:lang w:eastAsia="zh-CN"/>
        </w:rPr>
      </w:pPr>
      <w:r>
        <w:rPr>
          <w:rFonts w:hint="eastAsia"/>
          <w:b/>
          <w:bCs/>
          <w:spacing w:val="4"/>
          <w:sz w:val="33"/>
          <w:szCs w:val="33"/>
          <w:lang w:eastAsia="zh-CN"/>
        </w:rPr>
        <w:t>附</w:t>
      </w:r>
      <w:r>
        <w:rPr>
          <w:b/>
          <w:bCs/>
          <w:spacing w:val="4"/>
          <w:sz w:val="33"/>
          <w:szCs w:val="33"/>
          <w:lang w:eastAsia="zh-CN"/>
        </w:rPr>
        <w:t>件1</w:t>
      </w:r>
      <w:r>
        <w:rPr>
          <w:rFonts w:hint="eastAsia"/>
          <w:b/>
          <w:bCs/>
          <w:spacing w:val="4"/>
          <w:sz w:val="33"/>
          <w:szCs w:val="33"/>
          <w:lang w:eastAsia="zh-CN"/>
        </w:rPr>
        <w:t>：</w:t>
      </w:r>
      <w:r>
        <w:rPr>
          <w:b/>
          <w:bCs/>
          <w:spacing w:val="4"/>
          <w:sz w:val="28"/>
          <w:szCs w:val="28"/>
          <w:lang w:eastAsia="zh-CN"/>
        </w:rPr>
        <w:t>202</w:t>
      </w:r>
      <w:r w:rsidR="00127D84">
        <w:rPr>
          <w:b/>
          <w:bCs/>
          <w:spacing w:val="4"/>
          <w:sz w:val="28"/>
          <w:szCs w:val="28"/>
          <w:lang w:eastAsia="zh-CN"/>
        </w:rPr>
        <w:t>6</w:t>
      </w:r>
      <w:r>
        <w:rPr>
          <w:b/>
          <w:bCs/>
          <w:spacing w:val="4"/>
          <w:sz w:val="28"/>
          <w:szCs w:val="28"/>
          <w:lang w:eastAsia="zh-CN"/>
        </w:rPr>
        <w:t>年桐城市</w:t>
      </w:r>
      <w:r w:rsidR="00127D84">
        <w:rPr>
          <w:rFonts w:hint="eastAsia"/>
          <w:b/>
          <w:bCs/>
          <w:spacing w:val="4"/>
          <w:sz w:val="28"/>
          <w:szCs w:val="28"/>
          <w:lang w:eastAsia="zh-CN"/>
        </w:rPr>
        <w:t>第一批</w:t>
      </w:r>
      <w:r>
        <w:rPr>
          <w:b/>
          <w:bCs/>
          <w:spacing w:val="4"/>
          <w:sz w:val="28"/>
          <w:szCs w:val="28"/>
          <w:lang w:eastAsia="zh-CN"/>
        </w:rPr>
        <w:t>产业创新引导资金(揭榜挂帅)项目</w:t>
      </w:r>
      <w:r>
        <w:rPr>
          <w:b/>
          <w:bCs/>
          <w:spacing w:val="3"/>
          <w:sz w:val="28"/>
          <w:szCs w:val="28"/>
          <w:lang w:eastAsia="zh-CN"/>
        </w:rPr>
        <w:t>技术需</w:t>
      </w:r>
      <w:r w:rsidR="00C264D6">
        <w:rPr>
          <w:rFonts w:hint="eastAsia"/>
          <w:b/>
          <w:bCs/>
          <w:spacing w:val="3"/>
          <w:sz w:val="28"/>
          <w:szCs w:val="28"/>
          <w:lang w:eastAsia="zh-CN"/>
        </w:rPr>
        <w:t>求</w:t>
      </w:r>
    </w:p>
    <w:tbl>
      <w:tblPr>
        <w:tblStyle w:val="TableNormal"/>
        <w:tblW w:w="138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4"/>
        <w:gridCol w:w="2808"/>
        <w:gridCol w:w="9480"/>
      </w:tblGrid>
      <w:tr w:rsidR="0063534A" w14:paraId="6272B97F" w14:textId="77777777">
        <w:trPr>
          <w:trHeight w:val="504"/>
        </w:trPr>
        <w:tc>
          <w:tcPr>
            <w:tcW w:w="1534" w:type="dxa"/>
          </w:tcPr>
          <w:p w14:paraId="126928DB" w14:textId="77777777" w:rsidR="0063534A" w:rsidRPr="00127D84" w:rsidRDefault="007B4AEE">
            <w:pPr>
              <w:pStyle w:val="TableText"/>
              <w:spacing w:before="135" w:line="219" w:lineRule="auto"/>
              <w:ind w:left="275"/>
              <w:rPr>
                <w:b/>
              </w:rPr>
            </w:pPr>
            <w:r w:rsidRPr="00127D84">
              <w:rPr>
                <w:b/>
                <w:spacing w:val="3"/>
              </w:rPr>
              <w:t>需求编号</w:t>
            </w:r>
          </w:p>
        </w:tc>
        <w:tc>
          <w:tcPr>
            <w:tcW w:w="2808" w:type="dxa"/>
          </w:tcPr>
          <w:p w14:paraId="675124A2" w14:textId="77777777" w:rsidR="0063534A" w:rsidRPr="00127D84" w:rsidRDefault="007B4AEE">
            <w:pPr>
              <w:pStyle w:val="TableText"/>
              <w:spacing w:before="135" w:line="220" w:lineRule="auto"/>
              <w:ind w:left="921"/>
              <w:rPr>
                <w:b/>
              </w:rPr>
            </w:pPr>
            <w:r w:rsidRPr="00127D84">
              <w:rPr>
                <w:b/>
                <w:spacing w:val="3"/>
              </w:rPr>
              <w:t>需求名称</w:t>
            </w:r>
          </w:p>
        </w:tc>
        <w:tc>
          <w:tcPr>
            <w:tcW w:w="9480" w:type="dxa"/>
          </w:tcPr>
          <w:p w14:paraId="2EF75B35" w14:textId="77777777" w:rsidR="0063534A" w:rsidRPr="00127D84" w:rsidRDefault="007B4AEE">
            <w:pPr>
              <w:pStyle w:val="TableText"/>
              <w:spacing w:before="135" w:line="219" w:lineRule="auto"/>
              <w:ind w:left="3783"/>
              <w:rPr>
                <w:b/>
              </w:rPr>
            </w:pPr>
            <w:r w:rsidRPr="00127D84">
              <w:rPr>
                <w:b/>
                <w:spacing w:val="3"/>
              </w:rPr>
              <w:t>需求内容</w:t>
            </w:r>
          </w:p>
        </w:tc>
      </w:tr>
      <w:tr w:rsidR="0063534A" w14:paraId="07B483EB" w14:textId="77777777" w:rsidTr="00036F5B">
        <w:trPr>
          <w:trHeight w:val="1198"/>
        </w:trPr>
        <w:tc>
          <w:tcPr>
            <w:tcW w:w="1534" w:type="dxa"/>
            <w:vAlign w:val="center"/>
          </w:tcPr>
          <w:p w14:paraId="3B479348" w14:textId="6B313987"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t>TC-202</w:t>
            </w:r>
            <w:r w:rsidR="00C31B96" w:rsidRPr="00173C18">
              <w:rPr>
                <w:rFonts w:ascii="Times New Roman" w:hAnsi="Times New Roman" w:cs="Times New Roman"/>
                <w:spacing w:val="-1"/>
                <w:lang w:eastAsia="zh-CN"/>
              </w:rPr>
              <w:t>6</w:t>
            </w:r>
            <w:r w:rsidRPr="00173C18">
              <w:rPr>
                <w:rFonts w:ascii="Times New Roman" w:hAnsi="Times New Roman" w:cs="Times New Roman"/>
                <w:spacing w:val="-1"/>
              </w:rPr>
              <w:t>-01</w:t>
            </w:r>
          </w:p>
        </w:tc>
        <w:tc>
          <w:tcPr>
            <w:tcW w:w="2808" w:type="dxa"/>
            <w:vAlign w:val="center"/>
          </w:tcPr>
          <w:p w14:paraId="018A0EC8" w14:textId="77A4BC69" w:rsidR="0063534A" w:rsidRPr="00173C18" w:rsidRDefault="00C31B96" w:rsidP="00A62682">
            <w:pPr>
              <w:pStyle w:val="TableText"/>
              <w:jc w:val="center"/>
              <w:rPr>
                <w:rFonts w:ascii="Times New Roman" w:hAnsi="Times New Roman" w:cs="Times New Roman"/>
                <w:lang w:eastAsia="zh-CN"/>
              </w:rPr>
            </w:pPr>
            <w:r w:rsidRPr="00173C18">
              <w:rPr>
                <w:rFonts w:ascii="Times New Roman" w:hAnsi="Times New Roman" w:cs="Times New Roman"/>
                <w:spacing w:val="1"/>
                <w:lang w:eastAsia="zh-CN"/>
              </w:rPr>
              <w:t>动力锂电极耳撕裂缺陷检测与拦截技术</w:t>
            </w:r>
          </w:p>
        </w:tc>
        <w:tc>
          <w:tcPr>
            <w:tcW w:w="9480" w:type="dxa"/>
          </w:tcPr>
          <w:p w14:paraId="05DE25C8" w14:textId="77777777" w:rsidR="00C31B96" w:rsidRPr="00A62682" w:rsidRDefault="007B4AEE" w:rsidP="00C31B96">
            <w:pPr>
              <w:pStyle w:val="TableText"/>
              <w:spacing w:before="104" w:line="206" w:lineRule="auto"/>
              <w:ind w:left="103"/>
              <w:rPr>
                <w:b/>
                <w:lang w:eastAsia="zh-CN"/>
              </w:rPr>
            </w:pPr>
            <w:r w:rsidRPr="00A62682">
              <w:rPr>
                <w:rFonts w:hint="eastAsia"/>
                <w:b/>
                <w:lang w:eastAsia="zh-CN"/>
              </w:rPr>
              <w:t>技术需求：</w:t>
            </w:r>
          </w:p>
          <w:p w14:paraId="339A94CF" w14:textId="672C8EE0" w:rsidR="00C31B96"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电化学机理研究支撑：研究极耳撕裂对电芯局部电流分布、接触内阻及传质过程的影响机理，阐明其在化成充放电曲线、</w:t>
            </w:r>
            <w:r w:rsidRPr="00173C18">
              <w:rPr>
                <w:rFonts w:ascii="Times New Roman" w:hAnsi="Times New Roman" w:cs="Times New Roman"/>
                <w:lang w:eastAsia="zh-CN"/>
              </w:rPr>
              <w:t xml:space="preserve">dQ/dV </w:t>
            </w:r>
            <w:r w:rsidRPr="00173C18">
              <w:rPr>
                <w:rFonts w:ascii="Times New Roman" w:hAnsi="Times New Roman" w:cs="Times New Roman"/>
                <w:lang w:eastAsia="zh-CN"/>
              </w:rPr>
              <w:t>特征及</w:t>
            </w:r>
            <w:r w:rsidRPr="00173C18">
              <w:rPr>
                <w:rFonts w:ascii="Times New Roman" w:hAnsi="Times New Roman" w:cs="Times New Roman"/>
                <w:lang w:eastAsia="zh-CN"/>
              </w:rPr>
              <w:t xml:space="preserve">OCV </w:t>
            </w:r>
            <w:r w:rsidRPr="00173C18">
              <w:rPr>
                <w:rFonts w:ascii="Times New Roman" w:hAnsi="Times New Roman" w:cs="Times New Roman"/>
                <w:lang w:eastAsia="zh-CN"/>
              </w:rPr>
              <w:t>弛豫行为中的信号响应规律，为数据驱动筛查模型的特征工程提供理论依据。</w:t>
            </w:r>
          </w:p>
          <w:p w14:paraId="4C4BA908" w14:textId="3D7C8211" w:rsidR="00C31B96"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 xml:space="preserve">2.AI </w:t>
            </w:r>
            <w:r w:rsidRPr="00173C18">
              <w:rPr>
                <w:rFonts w:ascii="Times New Roman" w:hAnsi="Times New Roman" w:cs="Times New Roman"/>
                <w:lang w:eastAsia="zh-CN"/>
              </w:rPr>
              <w:t>与机器学习算法开发：联合开发适配量产大数据的极耳撕裂缺陷识别模型，包括基于</w:t>
            </w:r>
            <w:r w:rsidRPr="00173C18">
              <w:rPr>
                <w:rFonts w:ascii="Times New Roman" w:hAnsi="Times New Roman" w:cs="Times New Roman"/>
                <w:lang w:eastAsia="zh-CN"/>
              </w:rPr>
              <w:t>CNN</w:t>
            </w:r>
            <w:r w:rsidRPr="00173C18">
              <w:rPr>
                <w:rFonts w:ascii="Times New Roman" w:hAnsi="Times New Roman" w:cs="Times New Roman"/>
                <w:lang w:eastAsia="zh-CN"/>
              </w:rPr>
              <w:t>、</w:t>
            </w:r>
            <w:r w:rsidRPr="00173C18">
              <w:rPr>
                <w:rFonts w:ascii="Times New Roman" w:hAnsi="Times New Roman" w:cs="Times New Roman"/>
                <w:lang w:eastAsia="zh-CN"/>
              </w:rPr>
              <w:t>LSTM</w:t>
            </w:r>
            <w:r w:rsidRPr="00173C18">
              <w:rPr>
                <w:rFonts w:ascii="Times New Roman" w:hAnsi="Times New Roman" w:cs="Times New Roman"/>
                <w:lang w:eastAsia="zh-CN"/>
              </w:rPr>
              <w:t>、</w:t>
            </w:r>
            <w:r w:rsidRPr="00173C18">
              <w:rPr>
                <w:rFonts w:ascii="Times New Roman" w:hAnsi="Times New Roman" w:cs="Times New Roman"/>
                <w:lang w:eastAsia="zh-CN"/>
              </w:rPr>
              <w:t xml:space="preserve">Transformer </w:t>
            </w:r>
            <w:r w:rsidRPr="00173C18">
              <w:rPr>
                <w:rFonts w:ascii="Times New Roman" w:hAnsi="Times New Roman" w:cs="Times New Roman"/>
                <w:lang w:eastAsia="zh-CN"/>
              </w:rPr>
              <w:t>等深度学习架构的时序特征提取方法，以及可解释性机器学习（</w:t>
            </w:r>
            <w:r w:rsidRPr="00173C18">
              <w:rPr>
                <w:rFonts w:ascii="Times New Roman" w:hAnsi="Times New Roman" w:cs="Times New Roman"/>
                <w:lang w:eastAsia="zh-CN"/>
              </w:rPr>
              <w:t xml:space="preserve">SHAP </w:t>
            </w:r>
            <w:r w:rsidRPr="00173C18">
              <w:rPr>
                <w:rFonts w:ascii="Times New Roman" w:hAnsi="Times New Roman" w:cs="Times New Roman"/>
                <w:lang w:eastAsia="zh-CN"/>
              </w:rPr>
              <w:t>分析）支持下的异常电芯识别算法，并实现与</w:t>
            </w:r>
            <w:r w:rsidRPr="00173C18">
              <w:rPr>
                <w:rFonts w:ascii="Times New Roman" w:hAnsi="Times New Roman" w:cs="Times New Roman"/>
                <w:lang w:eastAsia="zh-CN"/>
              </w:rPr>
              <w:t>MES</w:t>
            </w:r>
            <w:r w:rsidRPr="00173C18">
              <w:rPr>
                <w:rFonts w:ascii="Times New Roman" w:hAnsi="Times New Roman" w:cs="Times New Roman"/>
                <w:lang w:eastAsia="zh-CN"/>
              </w:rPr>
              <w:t>系统的在线集成部署。同时，探索</w:t>
            </w:r>
            <w:r w:rsidRPr="00173C18">
              <w:rPr>
                <w:rFonts w:ascii="Times New Roman" w:hAnsi="Times New Roman" w:cs="Times New Roman"/>
                <w:lang w:eastAsia="zh-CN"/>
              </w:rPr>
              <w:t xml:space="preserve">CCD </w:t>
            </w:r>
            <w:r w:rsidRPr="00173C18">
              <w:rPr>
                <w:rFonts w:ascii="Times New Roman" w:hAnsi="Times New Roman" w:cs="Times New Roman"/>
                <w:lang w:eastAsia="zh-CN"/>
              </w:rPr>
              <w:t>视觉检测算法的优化路径，提升二工序前端拦截能力。</w:t>
            </w:r>
          </w:p>
          <w:p w14:paraId="0DA07DF6" w14:textId="07D97C26" w:rsidR="00C31B96"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数据采集与特征提取技术：对现有化成分容设备及检测系统进行针对性升级，提升数据采样精度与实时性，支持多维度过程特征参数的在线提取，为极耳撕裂缺陷识别模型提供高质量输入数据。</w:t>
            </w:r>
          </w:p>
          <w:p w14:paraId="398B2CCE" w14:textId="76111181" w:rsidR="006562EB"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标准体系建立：协同企业与高校共同制定极耳撕裂缺陷在线检测与数据筛查的相关标准或规范，推动行业</w:t>
            </w:r>
            <w:r w:rsidRPr="00173C18">
              <w:rPr>
                <w:rFonts w:ascii="Times New Roman" w:hAnsi="Times New Roman" w:cs="Times New Roman"/>
                <w:lang w:eastAsia="zh-CN"/>
              </w:rPr>
              <w:t>/</w:t>
            </w:r>
            <w:r w:rsidRPr="00173C18">
              <w:rPr>
                <w:rFonts w:ascii="Times New Roman" w:hAnsi="Times New Roman" w:cs="Times New Roman"/>
                <w:lang w:eastAsia="zh-CN"/>
              </w:rPr>
              <w:t>企业标准的申报与发布，填补省内该领域标准空白。</w:t>
            </w:r>
          </w:p>
          <w:p w14:paraId="55C48DB2" w14:textId="77777777" w:rsidR="006562EB" w:rsidRPr="00173C18" w:rsidRDefault="006562EB" w:rsidP="00A62682">
            <w:pPr>
              <w:pStyle w:val="TableText"/>
              <w:ind w:left="102"/>
              <w:rPr>
                <w:rFonts w:ascii="Times New Roman" w:hAnsi="Times New Roman" w:cs="Times New Roman"/>
                <w:b/>
                <w:lang w:eastAsia="zh-CN"/>
              </w:rPr>
            </w:pPr>
            <w:r w:rsidRPr="00173C18">
              <w:rPr>
                <w:rFonts w:ascii="Times New Roman" w:hAnsi="Times New Roman" w:cs="Times New Roman"/>
                <w:b/>
                <w:lang w:eastAsia="zh-CN"/>
              </w:rPr>
              <w:t>技术指标：</w:t>
            </w:r>
          </w:p>
          <w:p w14:paraId="5EFE420C" w14:textId="77777777" w:rsidR="00A62682"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前端检测能力提升：二工序极耳撕裂缺陷检出率提升至</w:t>
            </w:r>
            <w:r w:rsidRPr="00173C18">
              <w:rPr>
                <w:rFonts w:ascii="Times New Roman" w:hAnsi="Times New Roman" w:cs="Times New Roman"/>
                <w:lang w:eastAsia="zh-CN"/>
              </w:rPr>
              <w:t xml:space="preserve">≥99% </w:t>
            </w:r>
            <w:r w:rsidRPr="00173C18">
              <w:rPr>
                <w:rFonts w:ascii="Times New Roman" w:hAnsi="Times New Roman" w:cs="Times New Roman"/>
                <w:lang w:eastAsia="zh-CN"/>
              </w:rPr>
              <w:t>，漏检率降至</w:t>
            </w:r>
            <w:r w:rsidRPr="00173C18">
              <w:rPr>
                <w:rFonts w:ascii="Times New Roman" w:hAnsi="Times New Roman" w:cs="Times New Roman"/>
                <w:lang w:eastAsia="zh-CN"/>
              </w:rPr>
              <w:t>≤0.1%</w:t>
            </w:r>
            <w:r w:rsidRPr="00173C18">
              <w:rPr>
                <w:rFonts w:ascii="Times New Roman" w:hAnsi="Times New Roman" w:cs="Times New Roman"/>
                <w:lang w:eastAsia="zh-CN"/>
              </w:rPr>
              <w:t>；</w:t>
            </w:r>
          </w:p>
          <w:p w14:paraId="27B40733" w14:textId="480D8C1E" w:rsidR="00A62682"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基于化成分容过程数据（充放电曲线、</w:t>
            </w:r>
            <w:r w:rsidRPr="00173C18">
              <w:rPr>
                <w:rFonts w:ascii="Times New Roman" w:hAnsi="Times New Roman" w:cs="Times New Roman"/>
                <w:lang w:eastAsia="zh-CN"/>
              </w:rPr>
              <w:t xml:space="preserve">dQ/dV </w:t>
            </w:r>
            <w:r w:rsidRPr="00173C18">
              <w:rPr>
                <w:rFonts w:ascii="Times New Roman" w:hAnsi="Times New Roman" w:cs="Times New Roman"/>
                <w:lang w:eastAsia="zh-CN"/>
              </w:rPr>
              <w:t>、</w:t>
            </w:r>
            <w:r w:rsidRPr="00173C18">
              <w:rPr>
                <w:rFonts w:ascii="Times New Roman" w:hAnsi="Times New Roman" w:cs="Times New Roman"/>
                <w:lang w:eastAsia="zh-CN"/>
              </w:rPr>
              <w:t>OCV</w:t>
            </w:r>
            <w:r w:rsidRPr="00173C18">
              <w:rPr>
                <w:rFonts w:ascii="Times New Roman" w:hAnsi="Times New Roman" w:cs="Times New Roman"/>
                <w:lang w:eastAsia="zh-CN"/>
              </w:rPr>
              <w:t>弛豫、内阻分离等）的极耳撕裂缺陷识别模型，目标识别准确率</w:t>
            </w:r>
            <w:r w:rsidRPr="00173C18">
              <w:rPr>
                <w:rFonts w:ascii="Times New Roman" w:hAnsi="Times New Roman" w:cs="Times New Roman"/>
                <w:lang w:eastAsia="zh-CN"/>
              </w:rPr>
              <w:t xml:space="preserve">≥90% </w:t>
            </w:r>
            <w:r w:rsidRPr="00173C18">
              <w:rPr>
                <w:rFonts w:ascii="Times New Roman" w:hAnsi="Times New Roman" w:cs="Times New Roman"/>
                <w:lang w:eastAsia="zh-CN"/>
              </w:rPr>
              <w:t>，漏检率</w:t>
            </w:r>
            <w:r w:rsidRPr="00173C18">
              <w:rPr>
                <w:rFonts w:ascii="Times New Roman" w:hAnsi="Times New Roman" w:cs="Times New Roman"/>
                <w:lang w:eastAsia="zh-CN"/>
              </w:rPr>
              <w:t xml:space="preserve">≤5% </w:t>
            </w:r>
            <w:r w:rsidRPr="00173C18">
              <w:rPr>
                <w:rFonts w:ascii="Times New Roman" w:hAnsi="Times New Roman" w:cs="Times New Roman"/>
                <w:lang w:eastAsia="zh-CN"/>
              </w:rPr>
              <w:t>，过杀率</w:t>
            </w:r>
            <w:r w:rsidRPr="00173C18">
              <w:rPr>
                <w:rFonts w:ascii="Times New Roman" w:hAnsi="Times New Roman" w:cs="Times New Roman"/>
                <w:lang w:eastAsia="zh-CN"/>
              </w:rPr>
              <w:t>≤10%</w:t>
            </w:r>
            <w:r w:rsidRPr="00173C18">
              <w:rPr>
                <w:rFonts w:ascii="Times New Roman" w:hAnsi="Times New Roman" w:cs="Times New Roman"/>
                <w:lang w:eastAsia="zh-CN"/>
              </w:rPr>
              <w:t>；</w:t>
            </w:r>
          </w:p>
          <w:p w14:paraId="5C3D6C84" w14:textId="77777777" w:rsid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针对化成分容过程数据，系统提取与极耳撕裂缺陷相关的特征参数</w:t>
            </w:r>
            <w:r w:rsidRPr="00173C18">
              <w:rPr>
                <w:rFonts w:ascii="Times New Roman" w:hAnsi="Times New Roman" w:cs="Times New Roman"/>
                <w:lang w:eastAsia="zh-CN"/>
              </w:rPr>
              <w:t>≥3</w:t>
            </w:r>
            <w:r w:rsidRPr="00173C18">
              <w:rPr>
                <w:rFonts w:ascii="Times New Roman" w:hAnsi="Times New Roman" w:cs="Times New Roman"/>
                <w:lang w:eastAsia="zh-CN"/>
              </w:rPr>
              <w:t>类（如充放电曲线异常、</w:t>
            </w:r>
            <w:r w:rsidRPr="00173C18">
              <w:rPr>
                <w:rFonts w:ascii="Times New Roman" w:hAnsi="Times New Roman" w:cs="Times New Roman"/>
                <w:lang w:eastAsia="zh-CN"/>
              </w:rPr>
              <w:t>dQ/dV</w:t>
            </w:r>
            <w:r w:rsidRPr="00173C18">
              <w:rPr>
                <w:rFonts w:ascii="Times New Roman" w:hAnsi="Times New Roman" w:cs="Times New Roman"/>
                <w:lang w:eastAsia="zh-CN"/>
              </w:rPr>
              <w:t>峰值偏移、内阻分离值等）；化成分容全流程过程数据有效利用率</w:t>
            </w:r>
            <w:r w:rsidRPr="00173C18">
              <w:rPr>
                <w:rFonts w:ascii="Times New Roman" w:hAnsi="Times New Roman" w:cs="Times New Roman"/>
                <w:lang w:eastAsia="zh-CN"/>
              </w:rPr>
              <w:t>≥90%</w:t>
            </w:r>
            <w:r w:rsidRPr="00173C18">
              <w:rPr>
                <w:rFonts w:ascii="Times New Roman" w:hAnsi="Times New Roman" w:cs="Times New Roman"/>
                <w:lang w:eastAsia="zh-CN"/>
              </w:rPr>
              <w:t>；</w:t>
            </w:r>
          </w:p>
          <w:p w14:paraId="169F69AC" w14:textId="694D7990" w:rsidR="00A62682" w:rsidRPr="00173C18" w:rsidRDefault="00C31B96" w:rsidP="00A62682">
            <w:pPr>
              <w:pStyle w:val="TableText"/>
              <w:ind w:left="102"/>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极耳撕裂缺陷出货率降低</w:t>
            </w:r>
            <w:r w:rsidRPr="00173C18">
              <w:rPr>
                <w:rFonts w:ascii="Times New Roman" w:hAnsi="Times New Roman" w:cs="Times New Roman"/>
                <w:lang w:eastAsia="zh-CN"/>
              </w:rPr>
              <w:t>≥80%</w:t>
            </w:r>
            <w:r w:rsidRPr="00173C18">
              <w:rPr>
                <w:rFonts w:ascii="Times New Roman" w:hAnsi="Times New Roman" w:cs="Times New Roman"/>
                <w:lang w:eastAsia="zh-CN"/>
              </w:rPr>
              <w:t>（相对现状）；</w:t>
            </w:r>
          </w:p>
          <w:p w14:paraId="4F9AFBA3" w14:textId="0721A42B" w:rsidR="0063534A" w:rsidRDefault="00C31B96" w:rsidP="00A62682">
            <w:pPr>
              <w:pStyle w:val="TableText"/>
              <w:ind w:left="102"/>
              <w:rPr>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兼容性与可移植性：所开发检测或筛查方案须兼容</w:t>
            </w:r>
            <w:r w:rsidRPr="00173C18">
              <w:rPr>
                <w:rFonts w:ascii="Times New Roman" w:hAnsi="Times New Roman" w:cs="Times New Roman"/>
                <w:lang w:eastAsia="zh-CN"/>
              </w:rPr>
              <w:t>LFP</w:t>
            </w:r>
            <w:r w:rsidRPr="00173C18">
              <w:rPr>
                <w:rFonts w:ascii="Times New Roman" w:hAnsi="Times New Roman" w:cs="Times New Roman"/>
                <w:lang w:eastAsia="zh-CN"/>
              </w:rPr>
              <w:t>方壳、</w:t>
            </w:r>
            <w:r w:rsidRPr="00173C18">
              <w:rPr>
                <w:rFonts w:ascii="Times New Roman" w:hAnsi="Times New Roman" w:cs="Times New Roman"/>
                <w:lang w:eastAsia="zh-CN"/>
              </w:rPr>
              <w:t>NCM</w:t>
            </w:r>
            <w:r w:rsidR="00173C18">
              <w:rPr>
                <w:rFonts w:ascii="Times New Roman" w:hAnsi="Times New Roman" w:cs="Times New Roman"/>
                <w:lang w:eastAsia="zh-CN"/>
              </w:rPr>
              <w:t>等主要化学体系，可适配不同产线，形成可复制推广的标准化方案</w:t>
            </w:r>
            <w:r w:rsidR="00173C18">
              <w:rPr>
                <w:rFonts w:ascii="Times New Roman" w:hAnsi="Times New Roman" w:cs="Times New Roman" w:hint="eastAsia"/>
                <w:lang w:eastAsia="zh-CN"/>
              </w:rPr>
              <w:t>。</w:t>
            </w:r>
          </w:p>
        </w:tc>
      </w:tr>
      <w:tr w:rsidR="0063534A" w14:paraId="1DCBC838" w14:textId="77777777" w:rsidTr="00036F5B">
        <w:trPr>
          <w:trHeight w:val="2397"/>
        </w:trPr>
        <w:tc>
          <w:tcPr>
            <w:tcW w:w="1534" w:type="dxa"/>
            <w:vAlign w:val="center"/>
          </w:tcPr>
          <w:p w14:paraId="2389E1A9" w14:textId="0B9F1A29" w:rsidR="0063534A" w:rsidRPr="00E518A2" w:rsidRDefault="007B4AEE" w:rsidP="00A62682">
            <w:pPr>
              <w:pStyle w:val="TableText"/>
              <w:jc w:val="center"/>
              <w:rPr>
                <w:rFonts w:ascii="Times New Roman" w:hAnsi="Times New Roman" w:cs="Times New Roman"/>
              </w:rPr>
            </w:pPr>
            <w:bookmarkStart w:id="0" w:name="_Hlk233183339"/>
            <w:r w:rsidRPr="00E518A2">
              <w:rPr>
                <w:rFonts w:ascii="Times New Roman" w:hAnsi="Times New Roman" w:cs="Times New Roman"/>
                <w:spacing w:val="-1"/>
              </w:rPr>
              <w:lastRenderedPageBreak/>
              <w:t>TC-202</w:t>
            </w:r>
            <w:r w:rsidR="003E3DBB" w:rsidRPr="00E518A2">
              <w:rPr>
                <w:rFonts w:ascii="Times New Roman" w:hAnsi="Times New Roman" w:cs="Times New Roman"/>
                <w:spacing w:val="-1"/>
                <w:lang w:eastAsia="zh-CN"/>
              </w:rPr>
              <w:t>6</w:t>
            </w:r>
            <w:r w:rsidRPr="00E518A2">
              <w:rPr>
                <w:rFonts w:ascii="Times New Roman" w:hAnsi="Times New Roman" w:cs="Times New Roman"/>
                <w:spacing w:val="-1"/>
              </w:rPr>
              <w:t>-02</w:t>
            </w:r>
          </w:p>
        </w:tc>
        <w:tc>
          <w:tcPr>
            <w:tcW w:w="2808" w:type="dxa"/>
            <w:vAlign w:val="center"/>
          </w:tcPr>
          <w:p w14:paraId="3C47ED55" w14:textId="035D8C84" w:rsidR="0063534A" w:rsidRPr="00E518A2" w:rsidRDefault="003E3DBB" w:rsidP="00A62682">
            <w:pPr>
              <w:jc w:val="center"/>
              <w:rPr>
                <w:rFonts w:ascii="Times New Roman" w:hAnsi="Times New Roman" w:cs="Times New Roman"/>
                <w:sz w:val="24"/>
                <w:szCs w:val="24"/>
                <w:lang w:eastAsia="zh-CN"/>
              </w:rPr>
            </w:pPr>
            <w:r w:rsidRPr="00E518A2">
              <w:rPr>
                <w:rFonts w:ascii="Times New Roman" w:hAnsi="Times New Roman" w:cs="Times New Roman"/>
                <w:sz w:val="24"/>
                <w:szCs w:val="24"/>
                <w:lang w:eastAsia="zh-CN"/>
              </w:rPr>
              <w:t>PETG</w:t>
            </w:r>
            <w:r w:rsidRPr="00E518A2">
              <w:rPr>
                <w:rFonts w:ascii="Times New Roman" w:eastAsia="宋体" w:hAnsi="Times New Roman" w:cs="Times New Roman"/>
                <w:sz w:val="24"/>
                <w:szCs w:val="24"/>
                <w:lang w:eastAsia="zh-CN"/>
              </w:rPr>
              <w:t>热收缩膜性能调控及其高性能优化改进技术开发</w:t>
            </w:r>
          </w:p>
        </w:tc>
        <w:tc>
          <w:tcPr>
            <w:tcW w:w="9480" w:type="dxa"/>
          </w:tcPr>
          <w:p w14:paraId="1CF9E06C" w14:textId="77777777" w:rsidR="003E3DBB" w:rsidRPr="00A62682" w:rsidRDefault="009A658E">
            <w:pPr>
              <w:pStyle w:val="TableText"/>
              <w:spacing w:before="1" w:line="275" w:lineRule="auto"/>
              <w:ind w:left="123" w:right="14" w:hanging="60"/>
              <w:jc w:val="both"/>
              <w:rPr>
                <w:b/>
                <w:lang w:eastAsia="zh-CN"/>
              </w:rPr>
            </w:pPr>
            <w:r w:rsidRPr="00A62682">
              <w:rPr>
                <w:rFonts w:hint="eastAsia"/>
                <w:b/>
                <w:lang w:eastAsia="zh-CN"/>
              </w:rPr>
              <w:t>技术需求：</w:t>
            </w:r>
          </w:p>
          <w:p w14:paraId="6FAB5E49" w14:textId="77898D74" w:rsidR="0063534A" w:rsidRPr="00173C18" w:rsidRDefault="003E3DBB">
            <w:pPr>
              <w:pStyle w:val="TableText"/>
              <w:spacing w:before="1" w:line="275" w:lineRule="auto"/>
              <w:ind w:left="123" w:right="14" w:hanging="60"/>
              <w:jc w:val="both"/>
              <w:rPr>
                <w:rFonts w:ascii="Times New Roman" w:hAnsi="Times New Roman" w:cs="Times New Roman"/>
                <w:lang w:eastAsia="zh-CN"/>
              </w:rPr>
            </w:pPr>
            <w:r>
              <w:rPr>
                <w:rFonts w:hint="eastAsia"/>
                <w:lang w:eastAsia="zh-CN"/>
              </w:rPr>
              <w:t>1．</w:t>
            </w:r>
            <w:r w:rsidRPr="00173C18">
              <w:rPr>
                <w:rFonts w:ascii="Times New Roman" w:hAnsi="Times New Roman" w:cs="Times New Roman"/>
                <w:lang w:eastAsia="zh-CN"/>
              </w:rPr>
              <w:t>在不显著降低</w:t>
            </w:r>
            <w:r w:rsidRPr="00173C18">
              <w:rPr>
                <w:rFonts w:ascii="Times New Roman" w:hAnsi="Times New Roman" w:cs="Times New Roman"/>
                <w:lang w:eastAsia="zh-CN"/>
              </w:rPr>
              <w:t>PETG</w:t>
            </w:r>
            <w:r w:rsidRPr="00173C18">
              <w:rPr>
                <w:rFonts w:ascii="Times New Roman" w:hAnsi="Times New Roman" w:cs="Times New Roman"/>
                <w:lang w:eastAsia="zh-CN"/>
              </w:rPr>
              <w:t>薄膜透明度、光泽度及力学强度的前提下，通过共聚组分设计或熔融共混改性手段，降低薄膜收缩起始温度至</w:t>
            </w:r>
            <w:r w:rsidRPr="00173C18">
              <w:rPr>
                <w:rFonts w:ascii="Times New Roman" w:hAnsi="Times New Roman" w:cs="Times New Roman"/>
                <w:lang w:eastAsia="zh-CN"/>
              </w:rPr>
              <w:t>65</w:t>
            </w:r>
            <w:r w:rsidRPr="00173C18">
              <w:rPr>
                <w:rFonts w:hint="eastAsia"/>
                <w:lang w:eastAsia="zh-CN"/>
              </w:rPr>
              <w:t>℃</w:t>
            </w:r>
            <w:r w:rsidRPr="00173C18">
              <w:rPr>
                <w:rFonts w:ascii="Times New Roman" w:hAnsi="Times New Roman" w:cs="Times New Roman"/>
                <w:lang w:eastAsia="zh-CN"/>
              </w:rPr>
              <w:t>至</w:t>
            </w:r>
            <w:r w:rsidRPr="00173C18">
              <w:rPr>
                <w:rFonts w:ascii="Times New Roman" w:hAnsi="Times New Roman" w:cs="Times New Roman"/>
                <w:lang w:eastAsia="zh-CN"/>
              </w:rPr>
              <w:t>70</w:t>
            </w:r>
            <w:r w:rsidRPr="00173C18">
              <w:rPr>
                <w:rFonts w:hint="eastAsia"/>
                <w:lang w:eastAsia="zh-CN"/>
              </w:rPr>
              <w:t>℃</w:t>
            </w:r>
            <w:r w:rsidRPr="00173C18">
              <w:rPr>
                <w:rFonts w:ascii="Times New Roman" w:hAnsi="Times New Roman" w:cs="Times New Roman"/>
                <w:lang w:eastAsia="zh-CN"/>
              </w:rPr>
              <w:t>区间，并抑制收缩过程中分子链解取向与热诱导结晶的竞争效应，使</w:t>
            </w:r>
            <w:r w:rsidRPr="00173C18">
              <w:rPr>
                <w:rFonts w:ascii="Times New Roman" w:hAnsi="Times New Roman" w:cs="Times New Roman"/>
                <w:lang w:eastAsia="zh-CN"/>
              </w:rPr>
              <w:t>60</w:t>
            </w:r>
            <w:r w:rsidRPr="00173C18">
              <w:rPr>
                <w:rFonts w:hint="eastAsia"/>
                <w:lang w:eastAsia="zh-CN"/>
              </w:rPr>
              <w:t>℃</w:t>
            </w:r>
            <w:r w:rsidRPr="00173C18">
              <w:rPr>
                <w:rFonts w:ascii="Times New Roman" w:hAnsi="Times New Roman" w:cs="Times New Roman"/>
                <w:lang w:eastAsia="zh-CN"/>
              </w:rPr>
              <w:t>至</w:t>
            </w:r>
            <w:r w:rsidRPr="00173C18">
              <w:rPr>
                <w:rFonts w:ascii="Times New Roman" w:hAnsi="Times New Roman" w:cs="Times New Roman"/>
                <w:lang w:eastAsia="zh-CN"/>
              </w:rPr>
              <w:t>85</w:t>
            </w:r>
            <w:r w:rsidRPr="00173C18">
              <w:rPr>
                <w:rFonts w:hint="eastAsia"/>
                <w:lang w:eastAsia="zh-CN"/>
              </w:rPr>
              <w:t>℃</w:t>
            </w:r>
            <w:r w:rsidRPr="00173C18">
              <w:rPr>
                <w:rFonts w:ascii="Times New Roman" w:hAnsi="Times New Roman" w:cs="Times New Roman"/>
                <w:lang w:eastAsia="zh-CN"/>
              </w:rPr>
              <w:t>温区的收缩率增长曲线更加平稳可控；</w:t>
            </w:r>
            <w:r w:rsidRPr="00173C18">
              <w:rPr>
                <w:rFonts w:ascii="Times New Roman" w:hAnsi="Times New Roman" w:cs="Times New Roman"/>
                <w:lang w:eastAsia="zh-CN"/>
              </w:rPr>
              <w:cr/>
              <w:t>2.</w:t>
            </w:r>
            <w:r w:rsidRPr="00173C18">
              <w:rPr>
                <w:rFonts w:ascii="Times New Roman" w:hAnsi="Times New Roman" w:cs="Times New Roman"/>
                <w:lang w:eastAsia="zh-CN"/>
              </w:rPr>
              <w:t>建立改性</w:t>
            </w:r>
            <w:r w:rsidRPr="00173C18">
              <w:rPr>
                <w:rFonts w:ascii="Times New Roman" w:hAnsi="Times New Roman" w:cs="Times New Roman"/>
                <w:lang w:eastAsia="zh-CN"/>
              </w:rPr>
              <w:t>PETG</w:t>
            </w:r>
            <w:r w:rsidRPr="00173C18">
              <w:rPr>
                <w:rFonts w:ascii="Times New Roman" w:hAnsi="Times New Roman" w:cs="Times New Roman"/>
                <w:lang w:eastAsia="zh-CN"/>
              </w:rPr>
              <w:t>配方流变特性与双向拉伸工艺参数之间的匹配关系模型，明确拉伸温度、拉伸倍率、定型条件等因素对收缩曲线形态的影响规律，为工业化生产提供可量化的工艺实施指导方案。</w:t>
            </w:r>
          </w:p>
          <w:p w14:paraId="61999074" w14:textId="77777777" w:rsidR="00A62682" w:rsidRPr="00173C18" w:rsidRDefault="003E3DBB" w:rsidP="00A62682">
            <w:pPr>
              <w:pStyle w:val="TableText"/>
              <w:spacing w:before="1" w:line="275" w:lineRule="auto"/>
              <w:ind w:left="123" w:right="14" w:hanging="60"/>
              <w:jc w:val="both"/>
              <w:rPr>
                <w:rFonts w:ascii="Times New Roman" w:hAnsi="Times New Roman" w:cs="Times New Roman"/>
                <w:lang w:eastAsia="zh-CN"/>
              </w:rPr>
            </w:pPr>
            <w:r w:rsidRPr="00173C18">
              <w:rPr>
                <w:rFonts w:ascii="Times New Roman" w:hAnsi="Times New Roman" w:cs="Times New Roman"/>
                <w:b/>
                <w:lang w:eastAsia="zh-CN"/>
              </w:rPr>
              <w:t>技术指标：</w:t>
            </w:r>
          </w:p>
          <w:p w14:paraId="04892E8F" w14:textId="5DB41BC1" w:rsidR="003E3DBB" w:rsidRPr="003E3DBB" w:rsidRDefault="003E3DBB" w:rsidP="00A62682">
            <w:pPr>
              <w:pStyle w:val="TableText"/>
              <w:spacing w:before="1" w:line="275" w:lineRule="auto"/>
              <w:ind w:left="123" w:right="14" w:hanging="60"/>
              <w:jc w:val="both"/>
              <w:rPr>
                <w:lang w:eastAsia="zh-CN"/>
              </w:rPr>
            </w:pPr>
            <w:r w:rsidRPr="00173C18">
              <w:rPr>
                <w:rFonts w:ascii="Times New Roman" w:hAnsi="Times New Roman" w:cs="Times New Roman"/>
                <w:lang w:eastAsia="zh-CN"/>
              </w:rPr>
              <w:t>改进后</w:t>
            </w:r>
            <w:r w:rsidRPr="00173C18">
              <w:rPr>
                <w:rFonts w:ascii="Times New Roman" w:hAnsi="Times New Roman" w:cs="Times New Roman"/>
                <w:lang w:eastAsia="zh-CN"/>
              </w:rPr>
              <w:t>PETG</w:t>
            </w:r>
            <w:r w:rsidRPr="00173C18">
              <w:rPr>
                <w:rFonts w:ascii="Times New Roman" w:hAnsi="Times New Roman" w:cs="Times New Roman"/>
                <w:lang w:eastAsia="zh-CN"/>
              </w:rPr>
              <w:t>热收缩膜在</w:t>
            </w:r>
            <w:r w:rsidRPr="00173C18">
              <w:rPr>
                <w:rFonts w:ascii="Times New Roman" w:hAnsi="Times New Roman" w:cs="Times New Roman"/>
                <w:lang w:eastAsia="zh-CN"/>
              </w:rPr>
              <w:t>80</w:t>
            </w:r>
            <w:r w:rsidRPr="00173C18">
              <w:rPr>
                <w:rFonts w:hint="eastAsia"/>
                <w:lang w:eastAsia="zh-CN"/>
              </w:rPr>
              <w:t>℃</w:t>
            </w:r>
            <w:r w:rsidRPr="00173C18">
              <w:rPr>
                <w:rFonts w:ascii="Times New Roman" w:hAnsi="Times New Roman" w:cs="Times New Roman"/>
                <w:lang w:eastAsia="zh-CN"/>
              </w:rPr>
              <w:t>热水浴中</w:t>
            </w:r>
            <w:r w:rsidRPr="00173C18">
              <w:rPr>
                <w:rFonts w:ascii="Times New Roman" w:hAnsi="Times New Roman" w:cs="Times New Roman"/>
                <w:lang w:eastAsia="zh-CN"/>
              </w:rPr>
              <w:t>10</w:t>
            </w:r>
            <w:r w:rsidRPr="00173C18">
              <w:rPr>
                <w:rFonts w:ascii="Times New Roman" w:hAnsi="Times New Roman" w:cs="Times New Roman"/>
                <w:lang w:eastAsia="zh-CN"/>
              </w:rPr>
              <w:t>秒条件下的横向收缩率曲线与同规格</w:t>
            </w:r>
            <w:r w:rsidRPr="00173C18">
              <w:rPr>
                <w:rFonts w:ascii="Times New Roman" w:hAnsi="Times New Roman" w:cs="Times New Roman"/>
                <w:lang w:eastAsia="zh-CN"/>
              </w:rPr>
              <w:t>OPS</w:t>
            </w:r>
            <w:r w:rsidRPr="00173C18">
              <w:rPr>
                <w:rFonts w:ascii="Times New Roman" w:hAnsi="Times New Roman" w:cs="Times New Roman"/>
                <w:lang w:eastAsia="zh-CN"/>
              </w:rPr>
              <w:t>膜的偏差控制在</w:t>
            </w:r>
            <w:r w:rsidRPr="00173C18">
              <w:rPr>
                <w:rFonts w:ascii="Times New Roman" w:hAnsi="Times New Roman" w:cs="Times New Roman"/>
                <w:lang w:eastAsia="zh-CN"/>
              </w:rPr>
              <w:t>±5%</w:t>
            </w:r>
            <w:r w:rsidRPr="00173C18">
              <w:rPr>
                <w:rFonts w:ascii="Times New Roman" w:hAnsi="Times New Roman" w:cs="Times New Roman"/>
                <w:lang w:eastAsia="zh-CN"/>
              </w:rPr>
              <w:t>以内，且最大收缩率不低于</w:t>
            </w:r>
            <w:r w:rsidRPr="00173C18">
              <w:rPr>
                <w:rFonts w:ascii="Times New Roman" w:hAnsi="Times New Roman" w:cs="Times New Roman"/>
                <w:lang w:eastAsia="zh-CN"/>
              </w:rPr>
              <w:t>70%</w:t>
            </w:r>
            <w:r w:rsidRPr="00173C18">
              <w:rPr>
                <w:rFonts w:ascii="Times New Roman" w:hAnsi="Times New Roman" w:cs="Times New Roman"/>
                <w:lang w:eastAsia="zh-CN"/>
              </w:rPr>
              <w:t>，雾度不高于</w:t>
            </w:r>
            <w:r w:rsidRPr="00173C18">
              <w:rPr>
                <w:rFonts w:ascii="Times New Roman" w:hAnsi="Times New Roman" w:cs="Times New Roman"/>
                <w:lang w:eastAsia="zh-CN"/>
              </w:rPr>
              <w:t>6%</w:t>
            </w:r>
            <w:r w:rsidRPr="00173C18">
              <w:rPr>
                <w:rFonts w:ascii="Times New Roman" w:hAnsi="Times New Roman" w:cs="Times New Roman"/>
                <w:lang w:eastAsia="zh-CN"/>
              </w:rPr>
              <w:t>，光泽度不低于</w:t>
            </w:r>
            <w:r w:rsidRPr="00173C18">
              <w:rPr>
                <w:rFonts w:ascii="Times New Roman" w:hAnsi="Times New Roman" w:cs="Times New Roman"/>
                <w:lang w:eastAsia="zh-CN"/>
              </w:rPr>
              <w:t>150%</w:t>
            </w:r>
            <w:r w:rsidRPr="00173C18">
              <w:rPr>
                <w:rFonts w:ascii="Times New Roman" w:hAnsi="Times New Roman" w:cs="Times New Roman"/>
                <w:lang w:eastAsia="zh-CN"/>
              </w:rPr>
              <w:t>，自然收缩率在</w:t>
            </w:r>
            <w:r w:rsidRPr="00173C18">
              <w:rPr>
                <w:rFonts w:ascii="Times New Roman" w:hAnsi="Times New Roman" w:cs="Times New Roman"/>
                <w:lang w:eastAsia="zh-CN"/>
              </w:rPr>
              <w:t>40</w:t>
            </w:r>
            <w:r w:rsidRPr="00173C18">
              <w:rPr>
                <w:rFonts w:hint="eastAsia"/>
                <w:lang w:eastAsia="zh-CN"/>
              </w:rPr>
              <w:t>℃</w:t>
            </w:r>
            <w:r w:rsidRPr="00173C18">
              <w:rPr>
                <w:rFonts w:ascii="Times New Roman" w:hAnsi="Times New Roman" w:cs="Times New Roman"/>
                <w:lang w:eastAsia="zh-CN"/>
              </w:rPr>
              <w:t>×7</w:t>
            </w:r>
            <w:r w:rsidRPr="00173C18">
              <w:rPr>
                <w:rFonts w:ascii="Times New Roman" w:hAnsi="Times New Roman" w:cs="Times New Roman"/>
                <w:lang w:eastAsia="zh-CN"/>
              </w:rPr>
              <w:t>天条件下不大于</w:t>
            </w:r>
            <w:r w:rsidRPr="00173C18">
              <w:rPr>
                <w:rFonts w:ascii="Times New Roman" w:hAnsi="Times New Roman" w:cs="Times New Roman"/>
                <w:lang w:eastAsia="zh-CN"/>
              </w:rPr>
              <w:t>0.6%</w:t>
            </w:r>
            <w:r w:rsidRPr="00173C18">
              <w:rPr>
                <w:rFonts w:ascii="Times New Roman" w:hAnsi="Times New Roman" w:cs="Times New Roman"/>
                <w:lang w:eastAsia="zh-CN"/>
              </w:rPr>
              <w:t>。</w:t>
            </w:r>
          </w:p>
        </w:tc>
      </w:tr>
      <w:bookmarkEnd w:id="0"/>
      <w:tr w:rsidR="0063534A" w14:paraId="61F04289" w14:textId="77777777" w:rsidTr="00036F5B">
        <w:trPr>
          <w:trHeight w:val="1189"/>
        </w:trPr>
        <w:tc>
          <w:tcPr>
            <w:tcW w:w="1534" w:type="dxa"/>
            <w:vAlign w:val="center"/>
          </w:tcPr>
          <w:p w14:paraId="226932A7" w14:textId="15839EC8"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t>TC-202</w:t>
            </w:r>
            <w:r w:rsidR="003E3DBB" w:rsidRPr="00173C18">
              <w:rPr>
                <w:rFonts w:ascii="Times New Roman" w:hAnsi="Times New Roman" w:cs="Times New Roman"/>
                <w:spacing w:val="-1"/>
                <w:lang w:eastAsia="zh-CN"/>
              </w:rPr>
              <w:t>6</w:t>
            </w:r>
            <w:r w:rsidRPr="00173C18">
              <w:rPr>
                <w:rFonts w:ascii="Times New Roman" w:hAnsi="Times New Roman" w:cs="Times New Roman"/>
                <w:spacing w:val="-1"/>
              </w:rPr>
              <w:t>-03</w:t>
            </w:r>
          </w:p>
        </w:tc>
        <w:tc>
          <w:tcPr>
            <w:tcW w:w="2808" w:type="dxa"/>
            <w:vAlign w:val="center"/>
          </w:tcPr>
          <w:p w14:paraId="120141C8" w14:textId="1CD57AED" w:rsidR="0063534A" w:rsidRPr="00173C18" w:rsidRDefault="003E3DBB" w:rsidP="00A62682">
            <w:pPr>
              <w:pStyle w:val="TableText"/>
              <w:jc w:val="center"/>
              <w:rPr>
                <w:rFonts w:ascii="Times New Roman" w:hAnsi="Times New Roman" w:cs="Times New Roman"/>
                <w:lang w:eastAsia="zh-CN"/>
              </w:rPr>
            </w:pPr>
            <w:bookmarkStart w:id="1" w:name="OLE_LINK3"/>
            <w:bookmarkStart w:id="2" w:name="OLE_LINK4"/>
            <w:r w:rsidRPr="00173C18">
              <w:rPr>
                <w:rFonts w:ascii="Times New Roman" w:hAnsi="Times New Roman" w:cs="Times New Roman"/>
                <w:spacing w:val="1"/>
                <w:lang w:eastAsia="zh-CN"/>
              </w:rPr>
              <w:t>高严苛环境</w:t>
            </w:r>
            <w:r w:rsidR="00AE4DD8" w:rsidRPr="00173C18">
              <w:rPr>
                <w:rFonts w:ascii="Times New Roman" w:hAnsi="Times New Roman" w:cs="Times New Roman"/>
                <w:spacing w:val="1"/>
                <w:lang w:eastAsia="zh-CN"/>
              </w:rPr>
              <w:t>下</w:t>
            </w:r>
            <w:bookmarkStart w:id="3" w:name="OLE_LINK1"/>
            <w:r w:rsidR="00AE4DD8" w:rsidRPr="00173C18">
              <w:rPr>
                <w:rFonts w:ascii="Times New Roman" w:hAnsi="Times New Roman" w:cs="Times New Roman"/>
                <w:spacing w:val="1"/>
                <w:lang w:eastAsia="zh-CN"/>
              </w:rPr>
              <w:t>人形机器人</w:t>
            </w:r>
            <w:r w:rsidRPr="00173C18">
              <w:rPr>
                <w:rFonts w:ascii="Times New Roman" w:hAnsi="Times New Roman" w:cs="Times New Roman"/>
                <w:spacing w:val="1"/>
                <w:lang w:eastAsia="zh-CN"/>
              </w:rPr>
              <w:t>线束系统研发</w:t>
            </w:r>
            <w:bookmarkEnd w:id="1"/>
            <w:bookmarkEnd w:id="2"/>
            <w:bookmarkEnd w:id="3"/>
          </w:p>
        </w:tc>
        <w:tc>
          <w:tcPr>
            <w:tcW w:w="9480" w:type="dxa"/>
            <w:vAlign w:val="center"/>
          </w:tcPr>
          <w:p w14:paraId="2A3F0FD2" w14:textId="47199EB9" w:rsidR="00AE4DD8" w:rsidRPr="00A62682" w:rsidRDefault="00AE4DD8" w:rsidP="00A62682">
            <w:pPr>
              <w:pStyle w:val="TableText"/>
              <w:rPr>
                <w:b/>
                <w:lang w:eastAsia="zh-CN"/>
              </w:rPr>
            </w:pPr>
            <w:r w:rsidRPr="00A62682">
              <w:rPr>
                <w:rFonts w:hint="eastAsia"/>
                <w:b/>
                <w:lang w:eastAsia="zh-CN"/>
              </w:rPr>
              <w:t>技术需求：</w:t>
            </w:r>
          </w:p>
          <w:p w14:paraId="504EB372" w14:textId="3A39A30B" w:rsidR="00AE4DD8" w:rsidRPr="00173C18" w:rsidRDefault="00AE4DD8" w:rsidP="00A62682">
            <w:pPr>
              <w:pStyle w:val="TableText"/>
              <w:rPr>
                <w:rFonts w:ascii="Times New Roman" w:hAnsi="Times New Roman" w:cs="Times New Roman"/>
                <w:lang w:eastAsia="zh-CN"/>
              </w:rPr>
            </w:pPr>
            <w:r>
              <w:rPr>
                <w:lang w:eastAsia="zh-CN"/>
              </w:rPr>
              <w:t>1.</w:t>
            </w:r>
            <w:r>
              <w:rPr>
                <w:rFonts w:hint="eastAsia"/>
                <w:lang w:eastAsia="zh-CN"/>
              </w:rPr>
              <w:t>联</w:t>
            </w:r>
            <w:r w:rsidRPr="00173C18">
              <w:rPr>
                <w:rFonts w:ascii="Times New Roman" w:hAnsi="Times New Roman" w:cs="Times New Roman"/>
                <w:lang w:eastAsia="zh-CN"/>
              </w:rPr>
              <w:t>合研发适用于人形机器人的新型</w:t>
            </w:r>
            <w:bookmarkStart w:id="4" w:name="OLE_LINK2"/>
            <w:r w:rsidRPr="00173C18">
              <w:rPr>
                <w:rFonts w:ascii="Times New Roman" w:hAnsi="Times New Roman" w:cs="Times New Roman"/>
                <w:lang w:eastAsia="zh-CN"/>
              </w:rPr>
              <w:t>高柔性、高耐磨、耐高低温导线材料与绝缘体</w:t>
            </w:r>
            <w:bookmarkEnd w:id="4"/>
            <w:r w:rsidRPr="00173C18">
              <w:rPr>
                <w:rFonts w:ascii="Times New Roman" w:hAnsi="Times New Roman" w:cs="Times New Roman"/>
                <w:lang w:eastAsia="zh-CN"/>
              </w:rPr>
              <w:t>系；</w:t>
            </w:r>
          </w:p>
          <w:p w14:paraId="7646F32E"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开发高频往复运动下的线束结构优化设计方法（如螺旋布线、应力释放结构），建立寿命预测模型；</w:t>
            </w:r>
          </w:p>
          <w:p w14:paraId="1AEC1297" w14:textId="3CEB06D5"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研发超小型线束的精密加工工艺（如微端子压接、微型屏蔽层加工），提升量产能力；</w:t>
            </w:r>
          </w:p>
          <w:p w14:paraId="6D91ED77"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开发人形机器人线束电磁兼容仿真与测试技术，形成全场景抗干扰解决方案；</w:t>
            </w:r>
          </w:p>
          <w:p w14:paraId="124FDA6E" w14:textId="21C38E71"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建立人形机器人线束可靠性测试标准与验证平台。</w:t>
            </w:r>
          </w:p>
          <w:p w14:paraId="1C7B6C87" w14:textId="526791AC" w:rsidR="00AE4DD8" w:rsidRPr="00173C18" w:rsidRDefault="00AE4DD8" w:rsidP="00A62682">
            <w:pPr>
              <w:pStyle w:val="TableText"/>
              <w:rPr>
                <w:rFonts w:ascii="Times New Roman" w:hAnsi="Times New Roman" w:cs="Times New Roman"/>
                <w:b/>
                <w:lang w:eastAsia="zh-CN"/>
              </w:rPr>
            </w:pPr>
            <w:r w:rsidRPr="00173C18">
              <w:rPr>
                <w:rFonts w:ascii="Times New Roman" w:hAnsi="Times New Roman" w:cs="Times New Roman"/>
                <w:b/>
                <w:lang w:eastAsia="zh-CN"/>
              </w:rPr>
              <w:t>技术指标：</w:t>
            </w:r>
          </w:p>
          <w:p w14:paraId="45FF4438" w14:textId="2879CB1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机械寿命：关节线束通过</w:t>
            </w:r>
            <w:r w:rsidRPr="00173C18">
              <w:rPr>
                <w:rFonts w:ascii="Times New Roman" w:hAnsi="Times New Roman" w:cs="Times New Roman"/>
                <w:lang w:eastAsia="zh-CN"/>
              </w:rPr>
              <w:t xml:space="preserve"> 1000 </w:t>
            </w:r>
            <w:r w:rsidRPr="00173C18">
              <w:rPr>
                <w:rFonts w:ascii="Times New Roman" w:hAnsi="Times New Roman" w:cs="Times New Roman"/>
                <w:lang w:eastAsia="zh-CN"/>
              </w:rPr>
              <w:t>万次往复弯折</w:t>
            </w:r>
            <w:r w:rsidRPr="00173C18">
              <w:rPr>
                <w:rFonts w:ascii="Times New Roman" w:hAnsi="Times New Roman" w:cs="Times New Roman"/>
                <w:lang w:eastAsia="zh-CN"/>
              </w:rPr>
              <w:t>/</w:t>
            </w:r>
            <w:r w:rsidRPr="00173C18">
              <w:rPr>
                <w:rFonts w:ascii="Times New Roman" w:hAnsi="Times New Roman" w:cs="Times New Roman"/>
                <w:lang w:eastAsia="zh-CN"/>
              </w:rPr>
              <w:t>扭转测试，无断线、接触电阻变化</w:t>
            </w:r>
            <w:r w:rsidRPr="00173C18">
              <w:rPr>
                <w:rFonts w:ascii="Times New Roman" w:hAnsi="Times New Roman" w:cs="Times New Roman"/>
                <w:lang w:eastAsia="zh-CN"/>
              </w:rPr>
              <w:t>≤10%</w:t>
            </w:r>
            <w:r w:rsidRPr="00173C18">
              <w:rPr>
                <w:rFonts w:ascii="Times New Roman" w:hAnsi="Times New Roman" w:cs="Times New Roman"/>
                <w:lang w:eastAsia="zh-CN"/>
              </w:rPr>
              <w:t>；</w:t>
            </w:r>
          </w:p>
          <w:p w14:paraId="6CE8F5A1"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轻量化：线束重量降低</w:t>
            </w:r>
            <w:r w:rsidRPr="00173C18">
              <w:rPr>
                <w:rFonts w:ascii="Times New Roman" w:hAnsi="Times New Roman" w:cs="Times New Roman"/>
                <w:lang w:eastAsia="zh-CN"/>
              </w:rPr>
              <w:t xml:space="preserve"> 30% </w:t>
            </w:r>
            <w:r w:rsidRPr="00173C18">
              <w:rPr>
                <w:rFonts w:ascii="Times New Roman" w:hAnsi="Times New Roman" w:cs="Times New Roman"/>
                <w:lang w:eastAsia="zh-CN"/>
              </w:rPr>
              <w:t>以上，外径缩小</w:t>
            </w:r>
            <w:r w:rsidRPr="00173C18">
              <w:rPr>
                <w:rFonts w:ascii="Times New Roman" w:hAnsi="Times New Roman" w:cs="Times New Roman"/>
                <w:lang w:eastAsia="zh-CN"/>
              </w:rPr>
              <w:t xml:space="preserve"> 20%</w:t>
            </w:r>
            <w:r w:rsidRPr="00173C18">
              <w:rPr>
                <w:rFonts w:ascii="Times New Roman" w:hAnsi="Times New Roman" w:cs="Times New Roman"/>
                <w:lang w:eastAsia="zh-CN"/>
              </w:rPr>
              <w:t>，适配机器人关节狭小空间；</w:t>
            </w:r>
          </w:p>
          <w:p w14:paraId="402400CC" w14:textId="77777777" w:rsidR="00AE4DD8" w:rsidRPr="00173C18" w:rsidRDefault="00AE4DD8" w:rsidP="00A62682">
            <w:pPr>
              <w:pStyle w:val="TableText"/>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环境适应性：</w:t>
            </w:r>
            <w:r w:rsidRPr="00173C18">
              <w:rPr>
                <w:rFonts w:ascii="Times New Roman" w:hAnsi="Times New Roman" w:cs="Times New Roman"/>
                <w:lang w:eastAsia="zh-CN"/>
              </w:rPr>
              <w:t>-40</w:t>
            </w:r>
            <w:r w:rsidRPr="00173C18">
              <w:rPr>
                <w:rFonts w:hint="eastAsia"/>
                <w:lang w:eastAsia="zh-CN"/>
              </w:rPr>
              <w:t>℃</w:t>
            </w:r>
            <w:r w:rsidRPr="00173C18">
              <w:rPr>
                <w:rFonts w:ascii="Times New Roman" w:hAnsi="Times New Roman" w:cs="Times New Roman"/>
                <w:lang w:eastAsia="zh-CN"/>
              </w:rPr>
              <w:t>~125</w:t>
            </w:r>
            <w:r w:rsidRPr="00173C18">
              <w:rPr>
                <w:rFonts w:hint="eastAsia"/>
                <w:lang w:eastAsia="zh-CN"/>
              </w:rPr>
              <w:t>℃</w:t>
            </w:r>
            <w:r w:rsidRPr="00173C18">
              <w:rPr>
                <w:rFonts w:ascii="Times New Roman" w:hAnsi="Times New Roman" w:cs="Times New Roman"/>
                <w:lang w:eastAsia="zh-CN"/>
              </w:rPr>
              <w:t>宽温域工作，通过</w:t>
            </w:r>
            <w:r w:rsidRPr="00173C18">
              <w:rPr>
                <w:rFonts w:ascii="Times New Roman" w:hAnsi="Times New Roman" w:cs="Times New Roman"/>
                <w:lang w:eastAsia="zh-CN"/>
              </w:rPr>
              <w:t xml:space="preserve"> IP67 </w:t>
            </w:r>
            <w:r w:rsidRPr="00173C18">
              <w:rPr>
                <w:rFonts w:ascii="Times New Roman" w:hAnsi="Times New Roman" w:cs="Times New Roman"/>
                <w:lang w:eastAsia="zh-CN"/>
              </w:rPr>
              <w:t>防水、防尘、防油污测试；</w:t>
            </w:r>
          </w:p>
          <w:p w14:paraId="554562E8" w14:textId="59DC228B" w:rsidR="0063534A" w:rsidRPr="00AE4DD8" w:rsidRDefault="00AE4DD8" w:rsidP="00A62682">
            <w:pPr>
              <w:pStyle w:val="TableText"/>
              <w:rPr>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抗干扰：满足</w:t>
            </w:r>
            <w:r w:rsidRPr="00173C18">
              <w:rPr>
                <w:rFonts w:ascii="Times New Roman" w:hAnsi="Times New Roman" w:cs="Times New Roman"/>
                <w:lang w:eastAsia="zh-CN"/>
              </w:rPr>
              <w:t xml:space="preserve"> EMC Class B </w:t>
            </w:r>
            <w:r w:rsidRPr="00173C18">
              <w:rPr>
                <w:rFonts w:ascii="Times New Roman" w:hAnsi="Times New Roman" w:cs="Times New Roman"/>
                <w:lang w:eastAsia="zh-CN"/>
              </w:rPr>
              <w:t>要求，在强电磁环</w:t>
            </w:r>
            <w:bookmarkStart w:id="5" w:name="_GoBack"/>
            <w:bookmarkEnd w:id="5"/>
            <w:r w:rsidRPr="00173C18">
              <w:rPr>
                <w:rFonts w:ascii="Times New Roman" w:hAnsi="Times New Roman" w:cs="Times New Roman"/>
                <w:lang w:eastAsia="zh-CN"/>
              </w:rPr>
              <w:t>境下信号传输误码率</w:t>
            </w:r>
            <w:r w:rsidRPr="00173C18">
              <w:rPr>
                <w:rFonts w:ascii="Times New Roman" w:hAnsi="Times New Roman" w:cs="Times New Roman"/>
                <w:lang w:eastAsia="zh-CN"/>
              </w:rPr>
              <w:t>≤10^-9</w:t>
            </w:r>
            <w:r w:rsidRPr="00173C18">
              <w:rPr>
                <w:rFonts w:ascii="Times New Roman" w:hAnsi="Times New Roman" w:cs="Times New Roman"/>
                <w:lang w:eastAsia="zh-CN"/>
              </w:rPr>
              <w:t>；</w:t>
            </w:r>
          </w:p>
        </w:tc>
      </w:tr>
      <w:tr w:rsidR="0063534A" w14:paraId="50B0442B" w14:textId="77777777" w:rsidTr="00036F5B">
        <w:trPr>
          <w:trHeight w:val="1582"/>
        </w:trPr>
        <w:tc>
          <w:tcPr>
            <w:tcW w:w="1534" w:type="dxa"/>
            <w:vAlign w:val="center"/>
          </w:tcPr>
          <w:p w14:paraId="50BB895F" w14:textId="10278DD2"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lastRenderedPageBreak/>
              <w:t>TC-202</w:t>
            </w:r>
            <w:r w:rsidR="00AE4DD8" w:rsidRPr="00173C18">
              <w:rPr>
                <w:rFonts w:ascii="Times New Roman" w:hAnsi="Times New Roman" w:cs="Times New Roman"/>
                <w:spacing w:val="-1"/>
                <w:lang w:eastAsia="zh-CN"/>
              </w:rPr>
              <w:t>6</w:t>
            </w:r>
            <w:r w:rsidRPr="00173C18">
              <w:rPr>
                <w:rFonts w:ascii="Times New Roman" w:hAnsi="Times New Roman" w:cs="Times New Roman"/>
                <w:spacing w:val="-1"/>
              </w:rPr>
              <w:t>-04</w:t>
            </w:r>
          </w:p>
        </w:tc>
        <w:tc>
          <w:tcPr>
            <w:tcW w:w="2808" w:type="dxa"/>
            <w:vAlign w:val="center"/>
          </w:tcPr>
          <w:p w14:paraId="088A5282" w14:textId="63473E6C" w:rsidR="0063534A" w:rsidRPr="00E518A2" w:rsidRDefault="00AE4DD8" w:rsidP="00A62682">
            <w:pPr>
              <w:pStyle w:val="TableText"/>
              <w:jc w:val="center"/>
              <w:rPr>
                <w:rFonts w:ascii="Times New Roman" w:hAnsi="Times New Roman" w:cs="Times New Roman"/>
                <w:lang w:eastAsia="zh-CN"/>
              </w:rPr>
            </w:pPr>
            <w:r w:rsidRPr="00E518A2">
              <w:rPr>
                <w:rFonts w:ascii="Times New Roman" w:hAnsi="Times New Roman" w:cs="Times New Roman"/>
                <w:lang w:eastAsia="zh-CN"/>
              </w:rPr>
              <w:t>时速</w:t>
            </w:r>
            <w:r w:rsidRPr="00E518A2">
              <w:rPr>
                <w:rFonts w:ascii="Times New Roman" w:hAnsi="Times New Roman" w:cs="Times New Roman"/>
                <w:lang w:eastAsia="zh-CN"/>
              </w:rPr>
              <w:t>450</w:t>
            </w:r>
            <w:r w:rsidRPr="00E518A2">
              <w:rPr>
                <w:rFonts w:ascii="Times New Roman" w:hAnsi="Times New Roman" w:cs="Times New Roman"/>
                <w:lang w:eastAsia="zh-CN"/>
              </w:rPr>
              <w:t>公里</w:t>
            </w:r>
            <w:bookmarkStart w:id="6" w:name="OLE_LINK5"/>
            <w:r w:rsidRPr="00E518A2">
              <w:rPr>
                <w:rFonts w:ascii="Times New Roman" w:hAnsi="Times New Roman" w:cs="Times New Roman"/>
                <w:lang w:eastAsia="zh-CN"/>
              </w:rPr>
              <w:t>高铁轮毂轴密封件研发及产业化</w:t>
            </w:r>
            <w:bookmarkEnd w:id="6"/>
          </w:p>
        </w:tc>
        <w:tc>
          <w:tcPr>
            <w:tcW w:w="9480" w:type="dxa"/>
          </w:tcPr>
          <w:p w14:paraId="192AD47C" w14:textId="70FFD541" w:rsidR="00AE4DD8" w:rsidRPr="00A62682" w:rsidRDefault="00AE4DD8" w:rsidP="00A62682">
            <w:pPr>
              <w:pStyle w:val="TableText"/>
              <w:jc w:val="both"/>
              <w:rPr>
                <w:b/>
                <w:lang w:eastAsia="zh-CN"/>
              </w:rPr>
            </w:pPr>
            <w:r w:rsidRPr="00A62682">
              <w:rPr>
                <w:rFonts w:hint="eastAsia"/>
                <w:b/>
                <w:lang w:eastAsia="zh-CN"/>
              </w:rPr>
              <w:t>技术需求：</w:t>
            </w:r>
          </w:p>
          <w:p w14:paraId="1B26488E" w14:textId="51940A9C" w:rsidR="00AE4DD8" w:rsidRPr="00173C18" w:rsidRDefault="00AE4DD8" w:rsidP="00A62682">
            <w:pPr>
              <w:pStyle w:val="TableText"/>
              <w:jc w:val="both"/>
              <w:rPr>
                <w:rFonts w:ascii="Times New Roman" w:hAnsi="Times New Roman" w:cs="Times New Roman"/>
                <w:lang w:eastAsia="zh-CN"/>
              </w:rPr>
            </w:pPr>
            <w:r>
              <w:rPr>
                <w:rFonts w:hint="eastAsia"/>
                <w:lang w:eastAsia="zh-CN"/>
              </w:rPr>
              <w:t>联合</w:t>
            </w:r>
            <w:r w:rsidRPr="00173C18">
              <w:rPr>
                <w:rFonts w:ascii="Times New Roman" w:hAnsi="Times New Roman" w:cs="Times New Roman"/>
                <w:lang w:eastAsia="zh-CN"/>
              </w:rPr>
              <w:t>研发时速</w:t>
            </w:r>
            <w:r w:rsidRPr="00173C18">
              <w:rPr>
                <w:rFonts w:ascii="Times New Roman" w:hAnsi="Times New Roman" w:cs="Times New Roman"/>
                <w:lang w:eastAsia="zh-CN"/>
              </w:rPr>
              <w:t>450</w:t>
            </w:r>
            <w:r w:rsidRPr="00173C18">
              <w:rPr>
                <w:rFonts w:ascii="Times New Roman" w:hAnsi="Times New Roman" w:cs="Times New Roman"/>
                <w:lang w:eastAsia="zh-CN"/>
              </w:rPr>
              <w:t>公里高铁轮毂轴密封件材料、结构设计、制造工艺等核心技术，形成完成测试验证体系。</w:t>
            </w:r>
          </w:p>
          <w:p w14:paraId="26BA2935" w14:textId="151C9E9B" w:rsidR="00AE4DD8" w:rsidRPr="00173C18" w:rsidRDefault="00AE4DD8" w:rsidP="00A62682">
            <w:pPr>
              <w:pStyle w:val="TableText"/>
              <w:jc w:val="both"/>
              <w:rPr>
                <w:rFonts w:ascii="Times New Roman" w:hAnsi="Times New Roman" w:cs="Times New Roman"/>
                <w:b/>
                <w:lang w:eastAsia="zh-CN"/>
              </w:rPr>
            </w:pPr>
            <w:r w:rsidRPr="00173C18">
              <w:rPr>
                <w:rFonts w:ascii="Times New Roman" w:hAnsi="Times New Roman" w:cs="Times New Roman"/>
                <w:b/>
                <w:lang w:eastAsia="zh-CN"/>
              </w:rPr>
              <w:t>技术指标</w:t>
            </w:r>
            <w:r w:rsidR="00036F5B" w:rsidRPr="00173C18">
              <w:rPr>
                <w:rFonts w:ascii="Times New Roman" w:hAnsi="Times New Roman" w:cs="Times New Roman"/>
                <w:b/>
                <w:lang w:eastAsia="zh-CN"/>
              </w:rPr>
              <w:t>：</w:t>
            </w:r>
          </w:p>
          <w:p w14:paraId="4ECBA3E1" w14:textId="77777777" w:rsidR="00AE4DD8" w:rsidRPr="00173C18" w:rsidRDefault="00AE4DD8" w:rsidP="00A62682">
            <w:pPr>
              <w:pStyle w:val="TableText"/>
              <w:jc w:val="both"/>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材料性能目标：研发适配极致工况的复合密封材料，耐高温范围达到</w:t>
            </w:r>
            <w:r w:rsidRPr="00173C18">
              <w:rPr>
                <w:rFonts w:ascii="Times New Roman" w:hAnsi="Times New Roman" w:cs="Times New Roman"/>
                <w:lang w:eastAsia="zh-CN"/>
              </w:rPr>
              <w:t>-40</w:t>
            </w:r>
            <w:r w:rsidRPr="00173C18">
              <w:rPr>
                <w:rFonts w:hint="eastAsia"/>
                <w:lang w:eastAsia="zh-CN"/>
              </w:rPr>
              <w:t>℃</w:t>
            </w:r>
            <w:r w:rsidRPr="00173C18">
              <w:rPr>
                <w:rFonts w:ascii="Times New Roman" w:hAnsi="Times New Roman" w:cs="Times New Roman"/>
                <w:lang w:eastAsia="zh-CN"/>
              </w:rPr>
              <w:t>~150</w:t>
            </w:r>
            <w:r w:rsidRPr="00173C18">
              <w:rPr>
                <w:rFonts w:hint="eastAsia"/>
                <w:lang w:eastAsia="zh-CN"/>
              </w:rPr>
              <w:t>℃</w:t>
            </w:r>
            <w:r w:rsidRPr="00173C18">
              <w:rPr>
                <w:rFonts w:ascii="Times New Roman" w:hAnsi="Times New Roman" w:cs="Times New Roman"/>
                <w:lang w:eastAsia="zh-CN"/>
              </w:rPr>
              <w:t>，低温弹性模量保持率不低于</w:t>
            </w:r>
            <w:r w:rsidRPr="00173C18">
              <w:rPr>
                <w:rFonts w:ascii="Times New Roman" w:hAnsi="Times New Roman" w:cs="Times New Roman"/>
                <w:lang w:eastAsia="zh-CN"/>
              </w:rPr>
              <w:t>90%</w:t>
            </w:r>
            <w:r w:rsidRPr="00173C18">
              <w:rPr>
                <w:rFonts w:ascii="Times New Roman" w:hAnsi="Times New Roman" w:cs="Times New Roman"/>
                <w:lang w:eastAsia="zh-CN"/>
              </w:rPr>
              <w:t>，高温下无软化、无变形；耐磨性能满足轴向磨损量＜</w:t>
            </w:r>
            <w:r w:rsidRPr="00173C18">
              <w:rPr>
                <w:rFonts w:ascii="Times New Roman" w:hAnsi="Times New Roman" w:cs="Times New Roman"/>
                <w:lang w:eastAsia="zh-CN"/>
              </w:rPr>
              <w:t>0.1mm/10</w:t>
            </w:r>
            <w:r w:rsidRPr="00173C18">
              <w:rPr>
                <w:rFonts w:ascii="Times New Roman" w:hAnsi="Times New Roman" w:cs="Times New Roman"/>
                <w:lang w:eastAsia="zh-CN"/>
              </w:rPr>
              <w:t>万</w:t>
            </w:r>
            <w:r w:rsidRPr="00173C18">
              <w:rPr>
                <w:rFonts w:ascii="Times New Roman" w:hAnsi="Times New Roman" w:cs="Times New Roman"/>
                <w:lang w:eastAsia="zh-CN"/>
              </w:rPr>
              <w:t>km</w:t>
            </w:r>
            <w:r w:rsidRPr="00173C18">
              <w:rPr>
                <w:rFonts w:ascii="Times New Roman" w:hAnsi="Times New Roman" w:cs="Times New Roman"/>
                <w:lang w:eastAsia="zh-CN"/>
              </w:rPr>
              <w:t>，使用寿命超过</w:t>
            </w:r>
            <w:r w:rsidRPr="00173C18">
              <w:rPr>
                <w:rFonts w:ascii="Times New Roman" w:hAnsi="Times New Roman" w:cs="Times New Roman"/>
                <w:lang w:eastAsia="zh-CN"/>
              </w:rPr>
              <w:t>220</w:t>
            </w:r>
            <w:r w:rsidRPr="00173C18">
              <w:rPr>
                <w:rFonts w:ascii="Times New Roman" w:hAnsi="Times New Roman" w:cs="Times New Roman"/>
                <w:lang w:eastAsia="zh-CN"/>
              </w:rPr>
              <w:t>万公里；耐介质性能优异，可抗</w:t>
            </w:r>
            <w:r w:rsidRPr="00173C18">
              <w:rPr>
                <w:rFonts w:ascii="Times New Roman" w:hAnsi="Times New Roman" w:cs="Times New Roman"/>
                <w:lang w:eastAsia="zh-CN"/>
              </w:rPr>
              <w:t>SKF LGHP2</w:t>
            </w:r>
            <w:r w:rsidRPr="00173C18">
              <w:rPr>
                <w:rFonts w:ascii="Times New Roman" w:hAnsi="Times New Roman" w:cs="Times New Roman"/>
                <w:lang w:eastAsia="zh-CN"/>
              </w:rPr>
              <w:t>等高铁专用润滑脂溶胀，</w:t>
            </w:r>
            <w:r w:rsidRPr="00173C18">
              <w:rPr>
                <w:rFonts w:ascii="Times New Roman" w:hAnsi="Times New Roman" w:cs="Times New Roman"/>
                <w:lang w:eastAsia="zh-CN"/>
              </w:rPr>
              <w:t>5000</w:t>
            </w:r>
            <w:r w:rsidRPr="00173C18">
              <w:rPr>
                <w:rFonts w:ascii="Times New Roman" w:hAnsi="Times New Roman" w:cs="Times New Roman"/>
                <w:lang w:eastAsia="zh-CN"/>
              </w:rPr>
              <w:t>小时润滑脂相容性测试无明显变化；抗振动、抗冲击能力强，可承受</w:t>
            </w:r>
            <w:r w:rsidRPr="00173C18">
              <w:rPr>
                <w:rFonts w:ascii="Times New Roman" w:hAnsi="Times New Roman" w:cs="Times New Roman"/>
                <w:lang w:eastAsia="zh-CN"/>
              </w:rPr>
              <w:t>15g</w:t>
            </w:r>
            <w:r w:rsidRPr="00173C18">
              <w:rPr>
                <w:rFonts w:ascii="Times New Roman" w:hAnsi="Times New Roman" w:cs="Times New Roman"/>
                <w:lang w:eastAsia="zh-CN"/>
              </w:rPr>
              <w:t>以上振动加速度，无断裂、无失效。</w:t>
            </w:r>
          </w:p>
          <w:p w14:paraId="755ACF78" w14:textId="77777777" w:rsidR="00AE4DD8" w:rsidRPr="00173C18" w:rsidRDefault="00AE4DD8" w:rsidP="00A62682">
            <w:pPr>
              <w:pStyle w:val="TableText"/>
              <w:jc w:val="both"/>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结构性能目标：优化密封结构设计，采用多唇口复合密封结构，提升密封可靠性，静态密封泄漏量为</w:t>
            </w:r>
            <w:r w:rsidRPr="00173C18">
              <w:rPr>
                <w:rFonts w:ascii="Times New Roman" w:hAnsi="Times New Roman" w:cs="Times New Roman"/>
                <w:lang w:eastAsia="zh-CN"/>
              </w:rPr>
              <w:t>0</w:t>
            </w:r>
            <w:r w:rsidRPr="00173C18">
              <w:rPr>
                <w:rFonts w:ascii="Times New Roman" w:hAnsi="Times New Roman" w:cs="Times New Roman"/>
                <w:lang w:eastAsia="zh-CN"/>
              </w:rPr>
              <w:t>，动态密封泄漏量</w:t>
            </w:r>
            <w:r w:rsidRPr="00173C18">
              <w:rPr>
                <w:rFonts w:ascii="Times New Roman" w:hAnsi="Times New Roman" w:cs="Times New Roman"/>
                <w:lang w:eastAsia="zh-CN"/>
              </w:rPr>
              <w:t>≤0.01ml/h</w:t>
            </w:r>
            <w:r w:rsidRPr="00173C18">
              <w:rPr>
                <w:rFonts w:ascii="Times New Roman" w:hAnsi="Times New Roman" w:cs="Times New Roman"/>
                <w:lang w:eastAsia="zh-CN"/>
              </w:rPr>
              <w:t>；具备良好的动态跟随性，可实现</w:t>
            </w:r>
            <w:r w:rsidRPr="00173C18">
              <w:rPr>
                <w:rFonts w:ascii="Times New Roman" w:hAnsi="Times New Roman" w:cs="Times New Roman"/>
                <w:lang w:eastAsia="zh-CN"/>
              </w:rPr>
              <w:t>±2mm</w:t>
            </w:r>
            <w:r w:rsidRPr="00173C18">
              <w:rPr>
                <w:rFonts w:ascii="Times New Roman" w:hAnsi="Times New Roman" w:cs="Times New Roman"/>
                <w:lang w:eastAsia="zh-CN"/>
              </w:rPr>
              <w:t>轴向跳动补偿，适配轮毂轴高速旋转时的偏心、振动工况；密封唇口接触压力稳定在</w:t>
            </w:r>
            <w:r w:rsidRPr="00173C18">
              <w:rPr>
                <w:rFonts w:ascii="Times New Roman" w:hAnsi="Times New Roman" w:cs="Times New Roman"/>
                <w:lang w:eastAsia="zh-CN"/>
              </w:rPr>
              <w:t>0.3-0.5MPa</w:t>
            </w:r>
            <w:r w:rsidRPr="00173C18">
              <w:rPr>
                <w:rFonts w:ascii="Times New Roman" w:hAnsi="Times New Roman" w:cs="Times New Roman"/>
                <w:lang w:eastAsia="zh-CN"/>
              </w:rPr>
              <w:t>，防止润滑脂泄漏和污染物浸入。</w:t>
            </w:r>
          </w:p>
          <w:p w14:paraId="3D9D2564" w14:textId="37D61B8A" w:rsidR="0063534A" w:rsidRDefault="00AE4DD8" w:rsidP="00A62682">
            <w:pPr>
              <w:pStyle w:val="TableText"/>
              <w:jc w:val="both"/>
              <w:rPr>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制造精度目标：采用精密加工工艺，密封件关键尺寸公差控制在</w:t>
            </w:r>
            <w:r w:rsidRPr="00173C18">
              <w:rPr>
                <w:rFonts w:ascii="Times New Roman" w:hAnsi="Times New Roman" w:cs="Times New Roman"/>
                <w:lang w:eastAsia="zh-CN"/>
              </w:rPr>
              <w:t>±0.03mm</w:t>
            </w:r>
            <w:r w:rsidRPr="00173C18">
              <w:rPr>
                <w:rFonts w:ascii="Times New Roman" w:hAnsi="Times New Roman" w:cs="Times New Roman"/>
                <w:lang w:eastAsia="zh-CN"/>
              </w:rPr>
              <w:t>以内，密封面粗糙度控制在</w:t>
            </w:r>
            <w:r w:rsidRPr="00173C18">
              <w:rPr>
                <w:rFonts w:ascii="Times New Roman" w:hAnsi="Times New Roman" w:cs="Times New Roman"/>
                <w:lang w:eastAsia="zh-CN"/>
              </w:rPr>
              <w:t>Ra0.8μm</w:t>
            </w:r>
            <w:r w:rsidRPr="00173C18">
              <w:rPr>
                <w:rFonts w:ascii="Times New Roman" w:hAnsi="Times New Roman" w:cs="Times New Roman"/>
                <w:lang w:eastAsia="zh-CN"/>
              </w:rPr>
              <w:t>以下，确保与渗碳轴承钢轴颈（硬度</w:t>
            </w:r>
            <w:r w:rsidRPr="00173C18">
              <w:rPr>
                <w:rFonts w:ascii="Times New Roman" w:hAnsi="Times New Roman" w:cs="Times New Roman"/>
                <w:lang w:eastAsia="zh-CN"/>
              </w:rPr>
              <w:t>HRC60-62</w:t>
            </w:r>
            <w:r w:rsidRPr="00173C18">
              <w:rPr>
                <w:rFonts w:ascii="Times New Roman" w:hAnsi="Times New Roman" w:cs="Times New Roman"/>
                <w:lang w:eastAsia="zh-CN"/>
              </w:rPr>
              <w:t>）的过盈配合精度，装配后无卡滞、无松动。</w:t>
            </w:r>
          </w:p>
        </w:tc>
      </w:tr>
      <w:tr w:rsidR="0063534A" w14:paraId="1C694416" w14:textId="77777777" w:rsidTr="00036F5B">
        <w:trPr>
          <w:trHeight w:val="1188"/>
        </w:trPr>
        <w:tc>
          <w:tcPr>
            <w:tcW w:w="1534" w:type="dxa"/>
            <w:vAlign w:val="center"/>
          </w:tcPr>
          <w:p w14:paraId="09DBA103" w14:textId="21399CC9" w:rsidR="0063534A" w:rsidRPr="00173C18" w:rsidRDefault="007B4AEE" w:rsidP="00A62682">
            <w:pPr>
              <w:pStyle w:val="TableText"/>
              <w:jc w:val="center"/>
              <w:rPr>
                <w:rFonts w:ascii="Times New Roman" w:hAnsi="Times New Roman" w:cs="Times New Roman"/>
              </w:rPr>
            </w:pPr>
            <w:bookmarkStart w:id="7" w:name="_Hlk233183646"/>
            <w:r w:rsidRPr="00173C18">
              <w:rPr>
                <w:rFonts w:ascii="Times New Roman" w:hAnsi="Times New Roman" w:cs="Times New Roman"/>
                <w:spacing w:val="-1"/>
              </w:rPr>
              <w:t>TC-202</w:t>
            </w:r>
            <w:r w:rsidR="00AE4DD8" w:rsidRPr="00173C18">
              <w:rPr>
                <w:rFonts w:ascii="Times New Roman" w:hAnsi="Times New Roman" w:cs="Times New Roman"/>
                <w:spacing w:val="-1"/>
                <w:lang w:eastAsia="zh-CN"/>
              </w:rPr>
              <w:t>6</w:t>
            </w:r>
            <w:r w:rsidRPr="00173C18">
              <w:rPr>
                <w:rFonts w:ascii="Times New Roman" w:hAnsi="Times New Roman" w:cs="Times New Roman"/>
                <w:spacing w:val="-1"/>
              </w:rPr>
              <w:t>-05</w:t>
            </w:r>
          </w:p>
        </w:tc>
        <w:tc>
          <w:tcPr>
            <w:tcW w:w="2808" w:type="dxa"/>
            <w:vAlign w:val="center"/>
          </w:tcPr>
          <w:p w14:paraId="669F0F0B" w14:textId="604663DE" w:rsidR="0063534A" w:rsidRPr="00E518A2" w:rsidRDefault="00036F5B" w:rsidP="00A62682">
            <w:pPr>
              <w:pStyle w:val="TableText"/>
              <w:jc w:val="center"/>
              <w:rPr>
                <w:rFonts w:ascii="Times New Roman" w:hAnsi="Times New Roman" w:cs="Times New Roman"/>
                <w:lang w:eastAsia="zh-CN"/>
              </w:rPr>
            </w:pPr>
            <w:r w:rsidRPr="00E518A2">
              <w:rPr>
                <w:rFonts w:ascii="Times New Roman" w:hAnsi="Times New Roman" w:cs="Times New Roman"/>
                <w:lang w:eastAsia="zh-CN"/>
              </w:rPr>
              <w:t>自体富血小板血浆（</w:t>
            </w:r>
            <w:r w:rsidRPr="00E518A2">
              <w:rPr>
                <w:rFonts w:ascii="Times New Roman" w:hAnsi="Times New Roman" w:cs="Times New Roman"/>
                <w:lang w:eastAsia="zh-CN"/>
              </w:rPr>
              <w:t>PRP</w:t>
            </w:r>
            <w:r w:rsidRPr="00E518A2">
              <w:rPr>
                <w:rFonts w:ascii="Times New Roman" w:hAnsi="Times New Roman" w:cs="Times New Roman"/>
                <w:lang w:eastAsia="zh-CN"/>
              </w:rPr>
              <w:t>）采血管用分离胶研发</w:t>
            </w:r>
          </w:p>
        </w:tc>
        <w:tc>
          <w:tcPr>
            <w:tcW w:w="9480" w:type="dxa"/>
          </w:tcPr>
          <w:p w14:paraId="42E221DA" w14:textId="6BBE0173" w:rsidR="00036F5B" w:rsidRPr="00A62682" w:rsidRDefault="00A62682" w:rsidP="00036F5B">
            <w:pPr>
              <w:pStyle w:val="TableText"/>
              <w:jc w:val="both"/>
              <w:rPr>
                <w:b/>
                <w:lang w:eastAsia="zh-CN"/>
              </w:rPr>
            </w:pPr>
            <w:r w:rsidRPr="00A62682">
              <w:rPr>
                <w:rFonts w:hint="eastAsia"/>
                <w:b/>
                <w:lang w:eastAsia="zh-CN"/>
              </w:rPr>
              <w:t>技术需求</w:t>
            </w:r>
            <w:r w:rsidR="00036F5B" w:rsidRPr="00A62682">
              <w:rPr>
                <w:rFonts w:hint="eastAsia"/>
                <w:b/>
                <w:lang w:eastAsia="zh-CN"/>
              </w:rPr>
              <w:t>:</w:t>
            </w:r>
          </w:p>
          <w:p w14:paraId="78398FBE" w14:textId="77777777" w:rsidR="00036F5B" w:rsidRDefault="00036F5B" w:rsidP="00036F5B">
            <w:pPr>
              <w:pStyle w:val="TableText"/>
              <w:jc w:val="both"/>
              <w:rPr>
                <w:lang w:eastAsia="zh-CN"/>
              </w:rPr>
            </w:pPr>
            <w:r>
              <w:rPr>
                <w:lang w:eastAsia="zh-CN"/>
              </w:rPr>
              <w:t>1.</w:t>
            </w:r>
            <w:r>
              <w:rPr>
                <w:rFonts w:hint="eastAsia"/>
                <w:lang w:eastAsia="zh-CN"/>
              </w:rPr>
              <w:t>耐辐照性能不足：现有分离胶无法耐受γ射线灭菌，经</w:t>
            </w:r>
            <w:r>
              <w:rPr>
                <w:lang w:eastAsia="zh-CN"/>
              </w:rPr>
              <w:t>15-25kGy</w:t>
            </w:r>
            <w:r>
              <w:rPr>
                <w:rFonts w:hint="eastAsia"/>
                <w:lang w:eastAsia="zh-CN"/>
              </w:rPr>
              <w:t>辐照后产生大量气泡，影响使用效果，无法满足医用耗材灭菌要求。</w:t>
            </w:r>
          </w:p>
          <w:p w14:paraId="534C6D46" w14:textId="77777777" w:rsidR="00036F5B" w:rsidRDefault="00036F5B" w:rsidP="00036F5B">
            <w:pPr>
              <w:pStyle w:val="TableText"/>
              <w:jc w:val="both"/>
              <w:rPr>
                <w:lang w:eastAsia="zh-CN"/>
              </w:rPr>
            </w:pPr>
            <w:r>
              <w:rPr>
                <w:lang w:eastAsia="zh-CN"/>
              </w:rPr>
              <w:t>2.</w:t>
            </w:r>
            <w:r>
              <w:rPr>
                <w:rFonts w:hint="eastAsia"/>
                <w:lang w:eastAsia="zh-CN"/>
              </w:rPr>
              <w:t>挥发物含量偏高：胶体存在少量挥发性物质，不符合注射级医用安全标准，存在临床使用风险。</w:t>
            </w:r>
          </w:p>
          <w:p w14:paraId="3608FD02" w14:textId="77777777" w:rsidR="00036F5B" w:rsidRDefault="00036F5B" w:rsidP="00036F5B">
            <w:pPr>
              <w:pStyle w:val="TableText"/>
              <w:jc w:val="both"/>
              <w:rPr>
                <w:lang w:eastAsia="zh-CN"/>
              </w:rPr>
            </w:pPr>
            <w:r>
              <w:rPr>
                <w:lang w:eastAsia="zh-CN"/>
              </w:rPr>
              <w:t>3.</w:t>
            </w:r>
            <w:r>
              <w:rPr>
                <w:rFonts w:hint="eastAsia"/>
                <w:lang w:eastAsia="zh-CN"/>
              </w:rPr>
              <w:t>生物触变性较差：胶体翻转效果不佳，离心复位与阻断性能不稳定，影响</w:t>
            </w:r>
            <w:r>
              <w:rPr>
                <w:lang w:eastAsia="zh-CN"/>
              </w:rPr>
              <w:t>PRP</w:t>
            </w:r>
            <w:r>
              <w:rPr>
                <w:rFonts w:hint="eastAsia"/>
                <w:lang w:eastAsia="zh-CN"/>
              </w:rPr>
              <w:t>分离效率与操作便捷性。</w:t>
            </w:r>
          </w:p>
          <w:p w14:paraId="11DF02C2" w14:textId="77777777" w:rsidR="00036F5B" w:rsidRDefault="00036F5B" w:rsidP="00036F5B">
            <w:pPr>
              <w:pStyle w:val="TableText"/>
              <w:jc w:val="both"/>
              <w:rPr>
                <w:lang w:eastAsia="zh-CN"/>
              </w:rPr>
            </w:pPr>
            <w:r>
              <w:rPr>
                <w:lang w:eastAsia="zh-CN"/>
              </w:rPr>
              <w:t>4.</w:t>
            </w:r>
            <w:r>
              <w:rPr>
                <w:rFonts w:hint="eastAsia"/>
                <w:lang w:eastAsia="zh-CN"/>
              </w:rPr>
              <w:t>存在爬胶现象：抽血离心后胶体沿管壁爬升，导致分层界面试管壁胶体模糊不清、影响使用外观</w:t>
            </w:r>
          </w:p>
          <w:p w14:paraId="33797577" w14:textId="77777777" w:rsidR="00036F5B" w:rsidRDefault="00036F5B" w:rsidP="00036F5B">
            <w:pPr>
              <w:pStyle w:val="TableText"/>
              <w:jc w:val="both"/>
              <w:rPr>
                <w:lang w:eastAsia="zh-CN"/>
              </w:rPr>
            </w:pPr>
            <w:r>
              <w:rPr>
                <w:lang w:eastAsia="zh-CN"/>
              </w:rPr>
              <w:lastRenderedPageBreak/>
              <w:t>5.</w:t>
            </w:r>
            <w:r>
              <w:rPr>
                <w:rFonts w:hint="eastAsia"/>
                <w:lang w:eastAsia="zh-CN"/>
              </w:rPr>
              <w:t>稳定性与兼容性待提升：高温条件下尤其与化学抗凝剂长期接触后易出现析出、变色。与抗凝剂等添加剂的兼容稳定性需进一步优化。</w:t>
            </w:r>
          </w:p>
          <w:p w14:paraId="559C176B" w14:textId="31D222BB" w:rsidR="00036F5B" w:rsidRPr="00173C18" w:rsidRDefault="00036F5B" w:rsidP="00036F5B">
            <w:pPr>
              <w:pStyle w:val="TableText"/>
              <w:jc w:val="both"/>
              <w:rPr>
                <w:rFonts w:ascii="Times New Roman" w:hAnsi="Times New Roman" w:cs="Times New Roman"/>
                <w:b/>
                <w:lang w:eastAsia="zh-CN"/>
              </w:rPr>
            </w:pPr>
            <w:r w:rsidRPr="00A62682">
              <w:rPr>
                <w:rFonts w:hint="eastAsia"/>
                <w:b/>
                <w:lang w:eastAsia="zh-CN"/>
              </w:rPr>
              <w:t>技术指标：</w:t>
            </w:r>
          </w:p>
          <w:p w14:paraId="603B3EC2"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外观性状：淡黄色或乳白色透明胶体。</w:t>
            </w:r>
          </w:p>
          <w:p w14:paraId="5BE37EFA"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密度：</w:t>
            </w:r>
            <w:r w:rsidRPr="00173C18">
              <w:rPr>
                <w:rFonts w:ascii="Times New Roman" w:hAnsi="Times New Roman" w:cs="Times New Roman"/>
                <w:lang w:eastAsia="zh-CN"/>
              </w:rPr>
              <w:t>1.045–1.068 g/cm³</w:t>
            </w:r>
            <w:r w:rsidRPr="00173C18">
              <w:rPr>
                <w:rFonts w:ascii="Times New Roman" w:hAnsi="Times New Roman" w:cs="Times New Roman"/>
                <w:lang w:eastAsia="zh-CN"/>
              </w:rPr>
              <w:t>，密度可精准调控。</w:t>
            </w:r>
          </w:p>
          <w:p w14:paraId="418B293E"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黏度：（</w:t>
            </w:r>
            <w:r w:rsidRPr="00173C18">
              <w:rPr>
                <w:rFonts w:ascii="Times New Roman" w:hAnsi="Times New Roman" w:cs="Times New Roman"/>
                <w:lang w:eastAsia="zh-CN"/>
              </w:rPr>
              <w:t>10–100</w:t>
            </w:r>
            <w:r w:rsidRPr="00173C18">
              <w:rPr>
                <w:rFonts w:ascii="Times New Roman" w:hAnsi="Times New Roman" w:cs="Times New Roman"/>
                <w:lang w:eastAsia="zh-CN"/>
              </w:rPr>
              <w:t>）</w:t>
            </w:r>
            <w:r w:rsidRPr="00173C18">
              <w:rPr>
                <w:rFonts w:ascii="Times New Roman" w:hAnsi="Times New Roman" w:cs="Times New Roman"/>
                <w:lang w:eastAsia="zh-CN"/>
              </w:rPr>
              <w:t>×10</w:t>
            </w:r>
            <w:r w:rsidRPr="00173C18">
              <w:rPr>
                <w:rFonts w:ascii="微软雅黑" w:eastAsia="微软雅黑" w:hAnsi="微软雅黑" w:cs="微软雅黑" w:hint="eastAsia"/>
                <w:lang w:eastAsia="zh-CN"/>
              </w:rPr>
              <w:t>⁴</w:t>
            </w:r>
            <w:r w:rsidRPr="00173C18">
              <w:rPr>
                <w:rFonts w:ascii="Times New Roman" w:hAnsi="Times New Roman" w:cs="Times New Roman"/>
                <w:lang w:eastAsia="zh-CN"/>
              </w:rPr>
              <w:t xml:space="preserve"> mPa·s</w:t>
            </w:r>
            <w:r w:rsidRPr="00173C18">
              <w:rPr>
                <w:rFonts w:ascii="Times New Roman" w:hAnsi="Times New Roman" w:cs="Times New Roman"/>
                <w:lang w:eastAsia="zh-CN"/>
              </w:rPr>
              <w:t>。</w:t>
            </w:r>
          </w:p>
          <w:p w14:paraId="12BA02FF" w14:textId="77777777" w:rsidR="00036F5B" w:rsidRPr="00173C18" w:rsidRDefault="00036F5B" w:rsidP="00036F5B">
            <w:pPr>
              <w:pStyle w:val="TableText"/>
              <w:jc w:val="both"/>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流动性：离心后</w:t>
            </w:r>
            <w:r w:rsidRPr="00173C18">
              <w:rPr>
                <w:rFonts w:ascii="Times New Roman" w:hAnsi="Times New Roman" w:cs="Times New Roman"/>
                <w:lang w:eastAsia="zh-CN"/>
              </w:rPr>
              <w:t>50</w:t>
            </w:r>
            <w:r w:rsidRPr="00173C18">
              <w:rPr>
                <w:rFonts w:hint="eastAsia"/>
                <w:lang w:eastAsia="zh-CN"/>
              </w:rPr>
              <w:t>℃</w:t>
            </w:r>
            <w:r w:rsidRPr="00173C18">
              <w:rPr>
                <w:rFonts w:ascii="Times New Roman" w:hAnsi="Times New Roman" w:cs="Times New Roman"/>
                <w:lang w:eastAsia="zh-CN"/>
              </w:rPr>
              <w:t>倒置</w:t>
            </w:r>
            <w:r w:rsidRPr="00173C18">
              <w:rPr>
                <w:rFonts w:ascii="Times New Roman" w:hAnsi="Times New Roman" w:cs="Times New Roman"/>
                <w:lang w:eastAsia="zh-CN"/>
              </w:rPr>
              <w:t>12h</w:t>
            </w:r>
            <w:r w:rsidRPr="00173C18">
              <w:rPr>
                <w:rFonts w:ascii="Times New Roman" w:hAnsi="Times New Roman" w:cs="Times New Roman"/>
                <w:lang w:eastAsia="zh-CN"/>
              </w:rPr>
              <w:t>，流淌＜</w:t>
            </w:r>
            <w:r w:rsidRPr="00173C18">
              <w:rPr>
                <w:rFonts w:ascii="Times New Roman" w:hAnsi="Times New Roman" w:cs="Times New Roman"/>
                <w:lang w:eastAsia="zh-CN"/>
              </w:rPr>
              <w:t>5mm</w:t>
            </w:r>
            <w:r w:rsidRPr="00173C18">
              <w:rPr>
                <w:rFonts w:ascii="Times New Roman" w:hAnsi="Times New Roman" w:cs="Times New Roman"/>
                <w:lang w:eastAsia="zh-CN"/>
              </w:rPr>
              <w:t>。</w:t>
            </w:r>
          </w:p>
          <w:p w14:paraId="48F5E544" w14:textId="0511B174" w:rsidR="0063534A" w:rsidRDefault="00036F5B" w:rsidP="00036F5B">
            <w:pPr>
              <w:pStyle w:val="TableText"/>
              <w:jc w:val="both"/>
              <w:rPr>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挥发物：</w:t>
            </w:r>
            <w:r w:rsidRPr="00173C18">
              <w:rPr>
                <w:rFonts w:ascii="Times New Roman" w:hAnsi="Times New Roman" w:cs="Times New Roman"/>
                <w:lang w:eastAsia="zh-CN"/>
              </w:rPr>
              <w:t>≤0.5%</w:t>
            </w:r>
            <w:r w:rsidRPr="00173C18">
              <w:rPr>
                <w:rFonts w:ascii="Times New Roman" w:hAnsi="Times New Roman" w:cs="Times New Roman"/>
                <w:lang w:eastAsia="zh-CN"/>
              </w:rPr>
              <w:t>。</w:t>
            </w:r>
          </w:p>
        </w:tc>
      </w:tr>
      <w:bookmarkEnd w:id="7"/>
      <w:tr w:rsidR="0063534A" w14:paraId="1D6CF61F" w14:textId="77777777" w:rsidTr="00036F5B">
        <w:trPr>
          <w:trHeight w:val="1208"/>
        </w:trPr>
        <w:tc>
          <w:tcPr>
            <w:tcW w:w="1534" w:type="dxa"/>
            <w:vAlign w:val="center"/>
          </w:tcPr>
          <w:p w14:paraId="147A138D" w14:textId="5B357249" w:rsidR="0063534A" w:rsidRPr="00173C18" w:rsidRDefault="007B4AEE" w:rsidP="00A62682">
            <w:pPr>
              <w:pStyle w:val="TableText"/>
              <w:jc w:val="center"/>
              <w:rPr>
                <w:rFonts w:ascii="Times New Roman" w:hAnsi="Times New Roman" w:cs="Times New Roman"/>
              </w:rPr>
            </w:pPr>
            <w:r w:rsidRPr="00173C18">
              <w:rPr>
                <w:rFonts w:ascii="Times New Roman" w:hAnsi="Times New Roman" w:cs="Times New Roman"/>
                <w:spacing w:val="-1"/>
              </w:rPr>
              <w:lastRenderedPageBreak/>
              <w:t>TC-202</w:t>
            </w:r>
            <w:r w:rsidR="00AE4DD8" w:rsidRPr="00173C18">
              <w:rPr>
                <w:rFonts w:ascii="Times New Roman" w:hAnsi="Times New Roman" w:cs="Times New Roman"/>
                <w:spacing w:val="-1"/>
                <w:lang w:eastAsia="zh-CN"/>
              </w:rPr>
              <w:t>6</w:t>
            </w:r>
            <w:r w:rsidRPr="00173C18">
              <w:rPr>
                <w:rFonts w:ascii="Times New Roman" w:hAnsi="Times New Roman" w:cs="Times New Roman"/>
                <w:spacing w:val="-1"/>
              </w:rPr>
              <w:t>-06</w:t>
            </w:r>
          </w:p>
        </w:tc>
        <w:tc>
          <w:tcPr>
            <w:tcW w:w="2808" w:type="dxa"/>
            <w:vAlign w:val="center"/>
          </w:tcPr>
          <w:p w14:paraId="5BB2C03E" w14:textId="405F3462" w:rsidR="0063534A" w:rsidRPr="00173C18" w:rsidRDefault="00E02CFA" w:rsidP="00A62682">
            <w:pPr>
              <w:pStyle w:val="TableText"/>
              <w:jc w:val="center"/>
              <w:rPr>
                <w:rFonts w:ascii="Times New Roman" w:hAnsi="Times New Roman" w:cs="Times New Roman"/>
                <w:lang w:eastAsia="zh-CN"/>
              </w:rPr>
            </w:pPr>
            <w:bookmarkStart w:id="8" w:name="OLE_LINK8"/>
            <w:r w:rsidRPr="00173C18">
              <w:rPr>
                <w:rFonts w:ascii="Times New Roman" w:hAnsi="Times New Roman" w:cs="Times New Roman"/>
                <w:lang w:eastAsia="zh-CN"/>
              </w:rPr>
              <w:t>电子元器件</w:t>
            </w:r>
            <w:r w:rsidR="00036F5B" w:rsidRPr="00173C18">
              <w:rPr>
                <w:rFonts w:ascii="Times New Roman" w:hAnsi="Times New Roman" w:cs="Times New Roman"/>
                <w:lang w:eastAsia="zh-CN"/>
              </w:rPr>
              <w:t>高端封测盖带开发</w:t>
            </w:r>
            <w:bookmarkEnd w:id="8"/>
          </w:p>
        </w:tc>
        <w:tc>
          <w:tcPr>
            <w:tcW w:w="9480" w:type="dxa"/>
          </w:tcPr>
          <w:p w14:paraId="79F8E4E8" w14:textId="77777777" w:rsidR="00E02CFA" w:rsidRPr="00A62682" w:rsidRDefault="00E02CFA" w:rsidP="00E02CFA">
            <w:pPr>
              <w:pStyle w:val="TableText"/>
              <w:ind w:left="62" w:right="62"/>
              <w:rPr>
                <w:b/>
                <w:lang w:eastAsia="zh-CN"/>
              </w:rPr>
            </w:pPr>
            <w:r w:rsidRPr="00A62682">
              <w:rPr>
                <w:rFonts w:hint="eastAsia"/>
                <w:b/>
                <w:lang w:eastAsia="zh-CN"/>
              </w:rPr>
              <w:t>技术需求:</w:t>
            </w:r>
          </w:p>
          <w:p w14:paraId="43FF832D" w14:textId="510419DA"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联合开发应用于电子元器件封测环节的电子盖带，与载带配合，把电阻、电容、</w:t>
            </w:r>
            <w:r w:rsidRPr="00173C18">
              <w:rPr>
                <w:rFonts w:ascii="Times New Roman" w:hAnsi="Times New Roman" w:cs="Times New Roman"/>
                <w:lang w:eastAsia="zh-CN"/>
              </w:rPr>
              <w:t>IC</w:t>
            </w:r>
            <w:r w:rsidRPr="00173C18">
              <w:rPr>
                <w:rFonts w:ascii="Times New Roman" w:hAnsi="Times New Roman" w:cs="Times New Roman"/>
                <w:lang w:eastAsia="zh-CN"/>
              </w:rPr>
              <w:t>等</w:t>
            </w:r>
            <w:r w:rsidRPr="00173C18">
              <w:rPr>
                <w:rFonts w:ascii="Times New Roman" w:hAnsi="Times New Roman" w:cs="Times New Roman"/>
                <w:lang w:eastAsia="zh-CN"/>
              </w:rPr>
              <w:t xml:space="preserve"> SMD</w:t>
            </w:r>
            <w:r w:rsidRPr="00173C18">
              <w:rPr>
                <w:rFonts w:ascii="Times New Roman" w:hAnsi="Times New Roman" w:cs="Times New Roman"/>
                <w:lang w:eastAsia="zh-CN"/>
              </w:rPr>
              <w:t>元件密封保护，方便自动化贴装。</w:t>
            </w:r>
          </w:p>
          <w:p w14:paraId="27905C72" w14:textId="738D960B" w:rsidR="00E02CFA" w:rsidRPr="00173C18" w:rsidRDefault="00E02CFA" w:rsidP="00E02CFA">
            <w:pPr>
              <w:pStyle w:val="TableText"/>
              <w:ind w:left="62" w:right="62"/>
              <w:rPr>
                <w:rFonts w:ascii="Times New Roman" w:hAnsi="Times New Roman" w:cs="Times New Roman"/>
                <w:b/>
                <w:lang w:eastAsia="zh-CN"/>
              </w:rPr>
            </w:pPr>
            <w:r w:rsidRPr="00173C18">
              <w:rPr>
                <w:rFonts w:ascii="Times New Roman" w:hAnsi="Times New Roman" w:cs="Times New Roman"/>
                <w:b/>
                <w:lang w:eastAsia="zh-CN"/>
              </w:rPr>
              <w:t>技术指标：</w:t>
            </w:r>
          </w:p>
          <w:p w14:paraId="37BFE7DE" w14:textId="7050AD09"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1.</w:t>
            </w:r>
            <w:r w:rsidRPr="00173C18">
              <w:rPr>
                <w:rFonts w:ascii="Times New Roman" w:hAnsi="Times New Roman" w:cs="Times New Roman"/>
                <w:lang w:eastAsia="zh-CN"/>
              </w:rPr>
              <w:t>热封拉力：温度</w:t>
            </w:r>
            <w:r w:rsidRPr="00173C18">
              <w:rPr>
                <w:rFonts w:ascii="Times New Roman" w:hAnsi="Times New Roman" w:cs="Times New Roman"/>
                <w:lang w:eastAsia="zh-CN"/>
              </w:rPr>
              <w:t>160-210</w:t>
            </w:r>
            <w:r w:rsidRPr="00173C18">
              <w:rPr>
                <w:rFonts w:hint="eastAsia"/>
                <w:lang w:eastAsia="zh-CN"/>
              </w:rPr>
              <w:t>℃</w:t>
            </w:r>
            <w:r w:rsidRPr="00173C18">
              <w:rPr>
                <w:rFonts w:ascii="Times New Roman" w:hAnsi="Times New Roman" w:cs="Times New Roman"/>
                <w:lang w:eastAsia="zh-CN"/>
              </w:rPr>
              <w:t>，压力</w:t>
            </w:r>
            <w:r w:rsidRPr="00173C18">
              <w:rPr>
                <w:rFonts w:ascii="Times New Roman" w:hAnsi="Times New Roman" w:cs="Times New Roman"/>
                <w:lang w:eastAsia="zh-CN"/>
              </w:rPr>
              <w:t>0.15-0.45Mpa</w:t>
            </w:r>
            <w:r w:rsidRPr="00173C18">
              <w:rPr>
                <w:rFonts w:ascii="Times New Roman" w:hAnsi="Times New Roman" w:cs="Times New Roman"/>
                <w:lang w:eastAsia="zh-CN"/>
              </w:rPr>
              <w:t>条件内，封合拉力均值</w:t>
            </w:r>
            <w:r w:rsidRPr="00173C18">
              <w:rPr>
                <w:rFonts w:ascii="Times New Roman" w:hAnsi="Times New Roman" w:cs="Times New Roman"/>
                <w:lang w:eastAsia="zh-CN"/>
              </w:rPr>
              <w:t>30g-80g</w:t>
            </w:r>
            <w:r w:rsidRPr="00173C18">
              <w:rPr>
                <w:rFonts w:ascii="Times New Roman" w:hAnsi="Times New Roman" w:cs="Times New Roman"/>
                <w:lang w:eastAsia="zh-CN"/>
              </w:rPr>
              <w:t>，振幅</w:t>
            </w:r>
            <w:r w:rsidRPr="00173C18">
              <w:rPr>
                <w:rFonts w:ascii="Times New Roman" w:hAnsi="Times New Roman" w:cs="Times New Roman"/>
                <w:lang w:eastAsia="zh-CN"/>
              </w:rPr>
              <w:t>±20%</w:t>
            </w:r>
            <w:r w:rsidRPr="00173C18">
              <w:rPr>
                <w:rFonts w:ascii="Times New Roman" w:hAnsi="Times New Roman" w:cs="Times New Roman"/>
                <w:lang w:eastAsia="zh-CN"/>
              </w:rPr>
              <w:t>；单次测试封合拉力振幅</w:t>
            </w:r>
            <w:r w:rsidRPr="00173C18">
              <w:rPr>
                <w:rFonts w:ascii="Times New Roman" w:hAnsi="Times New Roman" w:cs="Times New Roman"/>
                <w:lang w:eastAsia="zh-CN"/>
              </w:rPr>
              <w:t>±10%</w:t>
            </w:r>
            <w:r w:rsidRPr="00173C18">
              <w:rPr>
                <w:rFonts w:ascii="Times New Roman" w:hAnsi="Times New Roman" w:cs="Times New Roman"/>
                <w:lang w:eastAsia="zh-CN"/>
              </w:rPr>
              <w:t>。</w:t>
            </w:r>
          </w:p>
          <w:p w14:paraId="1F1E9700" w14:textId="5EF5E7CF"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2.</w:t>
            </w:r>
            <w:r w:rsidRPr="00173C18">
              <w:rPr>
                <w:rFonts w:ascii="Times New Roman" w:hAnsi="Times New Roman" w:cs="Times New Roman"/>
                <w:lang w:eastAsia="zh-CN"/>
              </w:rPr>
              <w:t>静电消散能力：静电消散时间＜</w:t>
            </w:r>
            <w:r w:rsidRPr="00173C18">
              <w:rPr>
                <w:rFonts w:ascii="Times New Roman" w:hAnsi="Times New Roman" w:cs="Times New Roman"/>
                <w:lang w:eastAsia="zh-CN"/>
              </w:rPr>
              <w:t>0.05</w:t>
            </w:r>
            <w:r w:rsidRPr="00173C18">
              <w:rPr>
                <w:rFonts w:ascii="Times New Roman" w:hAnsi="Times New Roman" w:cs="Times New Roman"/>
                <w:lang w:eastAsia="zh-CN"/>
              </w:rPr>
              <w:t>秒</w:t>
            </w:r>
            <w:r w:rsidRPr="00173C18">
              <w:rPr>
                <w:rFonts w:ascii="Times New Roman" w:hAnsi="Times New Roman" w:cs="Times New Roman"/>
                <w:lang w:eastAsia="zh-CN"/>
              </w:rPr>
              <w:t>(</w:t>
            </w:r>
            <w:r w:rsidRPr="00173C18">
              <w:rPr>
                <w:rFonts w:ascii="Times New Roman" w:hAnsi="Times New Roman" w:cs="Times New Roman"/>
                <w:lang w:eastAsia="zh-CN"/>
              </w:rPr>
              <w:t>从</w:t>
            </w:r>
            <w:r w:rsidRPr="00173C18">
              <w:rPr>
                <w:rFonts w:ascii="Times New Roman" w:hAnsi="Times New Roman" w:cs="Times New Roman"/>
                <w:lang w:eastAsia="zh-CN"/>
              </w:rPr>
              <w:t xml:space="preserve"> ±5 kV </w:t>
            </w:r>
            <w:r w:rsidRPr="00173C18">
              <w:rPr>
                <w:rFonts w:ascii="Times New Roman" w:hAnsi="Times New Roman" w:cs="Times New Roman"/>
                <w:lang w:eastAsia="zh-CN"/>
              </w:rPr>
              <w:t>到</w:t>
            </w:r>
            <w:r w:rsidRPr="00173C18">
              <w:rPr>
                <w:rFonts w:ascii="Times New Roman" w:hAnsi="Times New Roman" w:cs="Times New Roman"/>
                <w:lang w:eastAsia="zh-CN"/>
              </w:rPr>
              <w:t>±50 V)</w:t>
            </w:r>
          </w:p>
          <w:p w14:paraId="7393912C" w14:textId="77777777"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剥离电压＜</w:t>
            </w:r>
            <w:r w:rsidRPr="00173C18">
              <w:rPr>
                <w:rFonts w:ascii="Times New Roman" w:hAnsi="Times New Roman" w:cs="Times New Roman"/>
                <w:lang w:eastAsia="zh-CN"/>
              </w:rPr>
              <w:t>20V</w:t>
            </w:r>
            <w:r w:rsidRPr="00173C18">
              <w:rPr>
                <w:rFonts w:ascii="Times New Roman" w:hAnsi="Times New Roman" w:cs="Times New Roman"/>
                <w:lang w:eastAsia="zh-CN"/>
              </w:rPr>
              <w:t>，剥离角度</w:t>
            </w:r>
            <w:r w:rsidRPr="00173C18">
              <w:rPr>
                <w:rFonts w:ascii="Times New Roman" w:hAnsi="Times New Roman" w:cs="Times New Roman"/>
                <w:lang w:eastAsia="zh-CN"/>
              </w:rPr>
              <w:t>165°-180°</w:t>
            </w:r>
            <w:r w:rsidRPr="00173C18">
              <w:rPr>
                <w:rFonts w:ascii="Times New Roman" w:hAnsi="Times New Roman" w:cs="Times New Roman"/>
                <w:lang w:eastAsia="zh-CN"/>
              </w:rPr>
              <w:t>，速度</w:t>
            </w:r>
            <w:r w:rsidRPr="00173C18">
              <w:rPr>
                <w:rFonts w:ascii="Times New Roman" w:hAnsi="Times New Roman" w:cs="Times New Roman"/>
                <w:lang w:eastAsia="zh-CN"/>
              </w:rPr>
              <w:t>300mm/min</w:t>
            </w:r>
          </w:p>
          <w:p w14:paraId="7F352B55" w14:textId="77777777"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摩擦电压＜</w:t>
            </w:r>
            <w:r w:rsidRPr="00173C18">
              <w:rPr>
                <w:rFonts w:ascii="Times New Roman" w:hAnsi="Times New Roman" w:cs="Times New Roman"/>
                <w:lang w:eastAsia="zh-CN"/>
              </w:rPr>
              <w:t>100V</w:t>
            </w:r>
            <w:r w:rsidRPr="00173C18">
              <w:rPr>
                <w:rFonts w:ascii="Times New Roman" w:hAnsi="Times New Roman" w:cs="Times New Roman"/>
                <w:lang w:eastAsia="zh-CN"/>
              </w:rPr>
              <w:t>，</w:t>
            </w:r>
            <w:r w:rsidRPr="00173C18">
              <w:rPr>
                <w:rFonts w:ascii="Times New Roman" w:hAnsi="Times New Roman" w:cs="Times New Roman"/>
                <w:lang w:eastAsia="zh-CN"/>
              </w:rPr>
              <w:t>200-500g</w:t>
            </w:r>
            <w:r w:rsidRPr="00173C18">
              <w:rPr>
                <w:rFonts w:ascii="Times New Roman" w:hAnsi="Times New Roman" w:cs="Times New Roman"/>
                <w:lang w:eastAsia="zh-CN"/>
              </w:rPr>
              <w:t>负荷单向摩擦</w:t>
            </w:r>
            <w:r w:rsidRPr="00173C18">
              <w:rPr>
                <w:rFonts w:ascii="Times New Roman" w:hAnsi="Times New Roman" w:cs="Times New Roman"/>
                <w:lang w:eastAsia="zh-CN"/>
              </w:rPr>
              <w:t>3-10</w:t>
            </w:r>
            <w:r w:rsidRPr="00173C18">
              <w:rPr>
                <w:rFonts w:ascii="Times New Roman" w:hAnsi="Times New Roman" w:cs="Times New Roman"/>
                <w:lang w:eastAsia="zh-CN"/>
              </w:rPr>
              <w:t>次</w:t>
            </w:r>
          </w:p>
          <w:p w14:paraId="7CAD5B18" w14:textId="7239C1D8"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3.</w:t>
            </w:r>
            <w:r w:rsidRPr="00173C18">
              <w:rPr>
                <w:rFonts w:ascii="Times New Roman" w:hAnsi="Times New Roman" w:cs="Times New Roman"/>
                <w:lang w:eastAsia="zh-CN"/>
              </w:rPr>
              <w:t>耐候性：封合后高温高湿（</w:t>
            </w:r>
            <w:r w:rsidRPr="00173C18">
              <w:rPr>
                <w:rFonts w:ascii="Times New Roman" w:hAnsi="Times New Roman" w:cs="Times New Roman"/>
                <w:lang w:eastAsia="zh-CN"/>
              </w:rPr>
              <w:t>60</w:t>
            </w:r>
            <w:r w:rsidRPr="00173C18">
              <w:rPr>
                <w:rFonts w:hint="eastAsia"/>
                <w:lang w:eastAsia="zh-CN"/>
              </w:rPr>
              <w:t>℃</w:t>
            </w:r>
            <w:r w:rsidRPr="00173C18">
              <w:rPr>
                <w:rFonts w:ascii="Times New Roman" w:hAnsi="Times New Roman" w:cs="Times New Roman"/>
                <w:lang w:eastAsia="zh-CN"/>
              </w:rPr>
              <w:t>，</w:t>
            </w:r>
            <w:r w:rsidRPr="00173C18">
              <w:rPr>
                <w:rFonts w:ascii="Times New Roman" w:hAnsi="Times New Roman" w:cs="Times New Roman"/>
                <w:lang w:eastAsia="zh-CN"/>
              </w:rPr>
              <w:t>60%</w:t>
            </w:r>
            <w:r w:rsidRPr="00173C18">
              <w:rPr>
                <w:rFonts w:ascii="Times New Roman" w:hAnsi="Times New Roman" w:cs="Times New Roman"/>
                <w:lang w:eastAsia="zh-CN"/>
              </w:rPr>
              <w:t>）（</w:t>
            </w:r>
            <w:r w:rsidRPr="00173C18">
              <w:rPr>
                <w:rFonts w:ascii="Times New Roman" w:hAnsi="Times New Roman" w:cs="Times New Roman"/>
                <w:lang w:eastAsia="zh-CN"/>
              </w:rPr>
              <w:t>85</w:t>
            </w:r>
            <w:r w:rsidRPr="00173C18">
              <w:rPr>
                <w:rFonts w:hint="eastAsia"/>
                <w:lang w:eastAsia="zh-CN"/>
              </w:rPr>
              <w:t>℃</w:t>
            </w:r>
            <w:r w:rsidRPr="00173C18">
              <w:rPr>
                <w:rFonts w:ascii="Times New Roman" w:hAnsi="Times New Roman" w:cs="Times New Roman"/>
                <w:lang w:eastAsia="zh-CN"/>
              </w:rPr>
              <w:t>，</w:t>
            </w:r>
            <w:r w:rsidRPr="00173C18">
              <w:rPr>
                <w:rFonts w:ascii="Times New Roman" w:hAnsi="Times New Roman" w:cs="Times New Roman"/>
                <w:lang w:eastAsia="zh-CN"/>
              </w:rPr>
              <w:t>85%</w:t>
            </w:r>
            <w:r w:rsidRPr="00173C18">
              <w:rPr>
                <w:rFonts w:ascii="Times New Roman" w:hAnsi="Times New Roman" w:cs="Times New Roman"/>
                <w:lang w:eastAsia="zh-CN"/>
              </w:rPr>
              <w:t>）、冷热冲击（</w:t>
            </w:r>
            <w:r w:rsidRPr="00173C18">
              <w:rPr>
                <w:rFonts w:ascii="Times New Roman" w:hAnsi="Times New Roman" w:cs="Times New Roman"/>
                <w:lang w:eastAsia="zh-CN"/>
              </w:rPr>
              <w:t>-10C~70C</w:t>
            </w:r>
            <w:r w:rsidRPr="00173C18">
              <w:rPr>
                <w:rFonts w:ascii="Times New Roman" w:hAnsi="Times New Roman" w:cs="Times New Roman"/>
                <w:lang w:eastAsia="zh-CN"/>
              </w:rPr>
              <w:t>，</w:t>
            </w:r>
            <w:r w:rsidRPr="00173C18">
              <w:rPr>
                <w:rFonts w:ascii="Times New Roman" w:hAnsi="Times New Roman" w:cs="Times New Roman"/>
                <w:lang w:eastAsia="zh-CN"/>
              </w:rPr>
              <w:t>20Cycle</w:t>
            </w:r>
            <w:r w:rsidRPr="00173C18">
              <w:rPr>
                <w:rFonts w:ascii="Times New Roman" w:hAnsi="Times New Roman" w:cs="Times New Roman"/>
                <w:lang w:eastAsia="zh-CN"/>
              </w:rPr>
              <w:t>）</w:t>
            </w:r>
          </w:p>
          <w:p w14:paraId="218CB33D" w14:textId="77777777"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常溫（</w:t>
            </w:r>
            <w:r w:rsidRPr="00173C18">
              <w:rPr>
                <w:rFonts w:ascii="Times New Roman" w:hAnsi="Times New Roman" w:cs="Times New Roman"/>
                <w:lang w:eastAsia="zh-CN"/>
              </w:rPr>
              <w:t>23</w:t>
            </w:r>
            <w:r w:rsidRPr="00173C18">
              <w:rPr>
                <w:rFonts w:hint="eastAsia"/>
                <w:lang w:eastAsia="zh-CN"/>
              </w:rPr>
              <w:t>℃</w:t>
            </w:r>
            <w:r w:rsidRPr="00173C18">
              <w:rPr>
                <w:rFonts w:ascii="Times New Roman" w:hAnsi="Times New Roman" w:cs="Times New Roman"/>
                <w:lang w:eastAsia="zh-CN"/>
              </w:rPr>
              <w:t>，</w:t>
            </w:r>
            <w:r w:rsidRPr="00173C18">
              <w:rPr>
                <w:rFonts w:ascii="Times New Roman" w:hAnsi="Times New Roman" w:cs="Times New Roman"/>
                <w:lang w:eastAsia="zh-CN"/>
              </w:rPr>
              <w:t>50%</w:t>
            </w:r>
            <w:r w:rsidRPr="00173C18">
              <w:rPr>
                <w:rFonts w:ascii="Times New Roman" w:hAnsi="Times New Roman" w:cs="Times New Roman"/>
                <w:lang w:eastAsia="zh-CN"/>
              </w:rPr>
              <w:t>）存储</w:t>
            </w:r>
            <w:r w:rsidRPr="00173C18">
              <w:rPr>
                <w:rFonts w:ascii="Times New Roman" w:hAnsi="Times New Roman" w:cs="Times New Roman"/>
                <w:lang w:eastAsia="zh-CN"/>
              </w:rPr>
              <w:t>7</w:t>
            </w:r>
            <w:r w:rsidRPr="00173C18">
              <w:rPr>
                <w:rFonts w:ascii="Times New Roman" w:hAnsi="Times New Roman" w:cs="Times New Roman"/>
                <w:lang w:eastAsia="zh-CN"/>
              </w:rPr>
              <w:t>天、</w:t>
            </w:r>
            <w:r w:rsidRPr="00173C18">
              <w:rPr>
                <w:rFonts w:ascii="Times New Roman" w:hAnsi="Times New Roman" w:cs="Times New Roman"/>
                <w:lang w:eastAsia="zh-CN"/>
              </w:rPr>
              <w:t>30</w:t>
            </w:r>
            <w:r w:rsidRPr="00173C18">
              <w:rPr>
                <w:rFonts w:ascii="Times New Roman" w:hAnsi="Times New Roman" w:cs="Times New Roman"/>
                <w:lang w:eastAsia="zh-CN"/>
              </w:rPr>
              <w:t>天、</w:t>
            </w:r>
            <w:r w:rsidRPr="00173C18">
              <w:rPr>
                <w:rFonts w:ascii="Times New Roman" w:hAnsi="Times New Roman" w:cs="Times New Roman"/>
                <w:lang w:eastAsia="zh-CN"/>
              </w:rPr>
              <w:t>60</w:t>
            </w:r>
            <w:r w:rsidRPr="00173C18">
              <w:rPr>
                <w:rFonts w:ascii="Times New Roman" w:hAnsi="Times New Roman" w:cs="Times New Roman"/>
                <w:lang w:eastAsia="zh-CN"/>
              </w:rPr>
              <w:t>天、</w:t>
            </w:r>
            <w:r w:rsidRPr="00173C18">
              <w:rPr>
                <w:rFonts w:ascii="Times New Roman" w:hAnsi="Times New Roman" w:cs="Times New Roman"/>
                <w:lang w:eastAsia="zh-CN"/>
              </w:rPr>
              <w:t>1</w:t>
            </w:r>
            <w:r w:rsidRPr="00173C18">
              <w:rPr>
                <w:rFonts w:ascii="Times New Roman" w:hAnsi="Times New Roman" w:cs="Times New Roman"/>
                <w:lang w:eastAsia="zh-CN"/>
              </w:rPr>
              <w:t>年、</w:t>
            </w:r>
            <w:r w:rsidRPr="00173C18">
              <w:rPr>
                <w:rFonts w:ascii="Times New Roman" w:hAnsi="Times New Roman" w:cs="Times New Roman"/>
                <w:lang w:eastAsia="zh-CN"/>
              </w:rPr>
              <w:t>2</w:t>
            </w:r>
            <w:r w:rsidRPr="00173C18">
              <w:rPr>
                <w:rFonts w:ascii="Times New Roman" w:hAnsi="Times New Roman" w:cs="Times New Roman"/>
                <w:lang w:eastAsia="zh-CN"/>
              </w:rPr>
              <w:t>年后，不粘带、不变形，封合拉力上升幅度＜</w:t>
            </w:r>
            <w:r w:rsidRPr="00173C18">
              <w:rPr>
                <w:rFonts w:ascii="Times New Roman" w:hAnsi="Times New Roman" w:cs="Times New Roman"/>
                <w:lang w:eastAsia="zh-CN"/>
              </w:rPr>
              <w:t>50%</w:t>
            </w:r>
            <w:r w:rsidRPr="00173C18">
              <w:rPr>
                <w:rFonts w:ascii="Times New Roman" w:hAnsi="Times New Roman" w:cs="Times New Roman"/>
                <w:lang w:eastAsia="zh-CN"/>
              </w:rPr>
              <w:t>，不可下降；防静电能力不衰减。</w:t>
            </w:r>
          </w:p>
          <w:p w14:paraId="75DFD666" w14:textId="0577492C"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4.</w:t>
            </w:r>
            <w:r w:rsidRPr="00173C18">
              <w:rPr>
                <w:rFonts w:ascii="Times New Roman" w:hAnsi="Times New Roman" w:cs="Times New Roman"/>
                <w:lang w:eastAsia="zh-CN"/>
              </w:rPr>
              <w:t>洁净度与无析出性能：表面无粉尘、无胶点，高温高湿环境下无残胶、无析出物。</w:t>
            </w:r>
          </w:p>
          <w:p w14:paraId="2731059C" w14:textId="2E83736C"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5.</w:t>
            </w:r>
            <w:r w:rsidRPr="00173C18">
              <w:rPr>
                <w:rFonts w:ascii="Times New Roman" w:hAnsi="Times New Roman" w:cs="Times New Roman"/>
                <w:lang w:eastAsia="zh-CN"/>
              </w:rPr>
              <w:t>透光与外观性能：</w:t>
            </w:r>
          </w:p>
          <w:p w14:paraId="20EB7552" w14:textId="553006D8" w:rsidR="00E02CFA" w:rsidRPr="00173C18" w:rsidRDefault="00E02CFA" w:rsidP="00E02CFA">
            <w:pPr>
              <w:pStyle w:val="TableText"/>
              <w:ind w:left="62" w:right="62"/>
              <w:rPr>
                <w:rFonts w:ascii="Times New Roman" w:hAnsi="Times New Roman" w:cs="Times New Roman"/>
                <w:lang w:eastAsia="zh-CN"/>
              </w:rPr>
            </w:pPr>
            <w:r w:rsidRPr="00173C18">
              <w:rPr>
                <w:rFonts w:ascii="Times New Roman" w:hAnsi="Times New Roman" w:cs="Times New Roman"/>
                <w:lang w:eastAsia="zh-CN"/>
              </w:rPr>
              <w:t>雾度：＜</w:t>
            </w:r>
            <w:r w:rsidRPr="00173C18">
              <w:rPr>
                <w:rFonts w:ascii="Times New Roman" w:hAnsi="Times New Roman" w:cs="Times New Roman"/>
                <w:lang w:eastAsia="zh-CN"/>
              </w:rPr>
              <w:t>10%</w:t>
            </w:r>
            <w:r w:rsidRPr="00173C18">
              <w:rPr>
                <w:rFonts w:ascii="Times New Roman" w:hAnsi="Times New Roman" w:cs="Times New Roman"/>
                <w:lang w:eastAsia="zh-CN"/>
              </w:rPr>
              <w:t>，透光率：＞</w:t>
            </w:r>
            <w:r w:rsidRPr="00173C18">
              <w:rPr>
                <w:rFonts w:ascii="Times New Roman" w:hAnsi="Times New Roman" w:cs="Times New Roman"/>
                <w:lang w:eastAsia="zh-CN"/>
              </w:rPr>
              <w:t>90%</w:t>
            </w:r>
            <w:r w:rsidRPr="00173C18">
              <w:rPr>
                <w:rFonts w:ascii="Times New Roman" w:hAnsi="Times New Roman" w:cs="Times New Roman"/>
                <w:lang w:eastAsia="zh-CN"/>
              </w:rPr>
              <w:t>，外观控制：</w:t>
            </w:r>
            <w:r w:rsidRPr="00173C18">
              <w:rPr>
                <w:rFonts w:ascii="Times New Roman" w:hAnsi="Times New Roman" w:cs="Times New Roman"/>
                <w:lang w:eastAsia="zh-CN"/>
              </w:rPr>
              <w:t>≥1mm</w:t>
            </w:r>
            <w:r w:rsidRPr="00173C18">
              <w:rPr>
                <w:rFonts w:ascii="Times New Roman" w:hAnsi="Times New Roman" w:cs="Times New Roman"/>
                <w:lang w:eastAsia="zh-CN"/>
              </w:rPr>
              <w:t>颗粒物</w:t>
            </w:r>
            <w:r w:rsidRPr="00173C18">
              <w:rPr>
                <w:rFonts w:ascii="Times New Roman" w:hAnsi="Times New Roman" w:cs="Times New Roman"/>
                <w:lang w:eastAsia="zh-CN"/>
              </w:rPr>
              <w:t>≤3</w:t>
            </w:r>
            <w:r w:rsidRPr="00173C18">
              <w:rPr>
                <w:rFonts w:ascii="Times New Roman" w:hAnsi="Times New Roman" w:cs="Times New Roman"/>
                <w:lang w:eastAsia="zh-CN"/>
              </w:rPr>
              <w:t>个</w:t>
            </w:r>
            <w:r w:rsidRPr="00173C18">
              <w:rPr>
                <w:rFonts w:ascii="Times New Roman" w:hAnsi="Times New Roman" w:cs="Times New Roman"/>
                <w:lang w:eastAsia="zh-CN"/>
              </w:rPr>
              <w:t>/1500</w:t>
            </w:r>
            <w:r w:rsidRPr="00173C18">
              <w:rPr>
                <w:rFonts w:ascii="Times New Roman" w:hAnsi="Times New Roman" w:cs="Times New Roman"/>
                <w:lang w:eastAsia="zh-CN"/>
              </w:rPr>
              <w:t>㎡。</w:t>
            </w:r>
          </w:p>
          <w:p w14:paraId="74EF5A6D" w14:textId="040097AB" w:rsidR="0063534A" w:rsidRDefault="00E02CFA" w:rsidP="00E02CFA">
            <w:pPr>
              <w:pStyle w:val="TableText"/>
              <w:ind w:left="62" w:right="62"/>
              <w:rPr>
                <w:lang w:eastAsia="zh-CN"/>
              </w:rPr>
            </w:pPr>
            <w:r w:rsidRPr="00173C18">
              <w:rPr>
                <w:rFonts w:ascii="Times New Roman" w:hAnsi="Times New Roman" w:cs="Times New Roman"/>
                <w:lang w:eastAsia="zh-CN"/>
              </w:rPr>
              <w:t>平整度控制：</w:t>
            </w:r>
            <w:r w:rsidRPr="00173C18">
              <w:rPr>
                <w:rFonts w:ascii="Times New Roman" w:hAnsi="Times New Roman" w:cs="Times New Roman"/>
                <w:lang w:eastAsia="zh-CN"/>
              </w:rPr>
              <w:t>9.3mm*300mm</w:t>
            </w:r>
            <w:r w:rsidRPr="00173C18">
              <w:rPr>
                <w:rFonts w:ascii="Times New Roman" w:hAnsi="Times New Roman" w:cs="Times New Roman"/>
                <w:lang w:eastAsia="zh-CN"/>
              </w:rPr>
              <w:t>平铺在桌面上，高点不超过</w:t>
            </w:r>
            <w:r w:rsidRPr="00173C18">
              <w:rPr>
                <w:rFonts w:ascii="Times New Roman" w:hAnsi="Times New Roman" w:cs="Times New Roman"/>
                <w:lang w:eastAsia="zh-CN"/>
              </w:rPr>
              <w:t>0.5mm</w:t>
            </w:r>
            <w:r w:rsidRPr="00173C18">
              <w:rPr>
                <w:rFonts w:ascii="Times New Roman" w:hAnsi="Times New Roman" w:cs="Times New Roman"/>
                <w:lang w:eastAsia="zh-CN"/>
              </w:rPr>
              <w:t>。</w:t>
            </w:r>
          </w:p>
        </w:tc>
      </w:tr>
      <w:tr w:rsidR="00AE4DD8" w14:paraId="563B5313" w14:textId="77777777" w:rsidTr="00173C18">
        <w:trPr>
          <w:trHeight w:val="3676"/>
        </w:trPr>
        <w:tc>
          <w:tcPr>
            <w:tcW w:w="1534" w:type="dxa"/>
            <w:vAlign w:val="center"/>
          </w:tcPr>
          <w:p w14:paraId="6DE453A5" w14:textId="233E7D67" w:rsidR="00AE4DD8" w:rsidRPr="00E518A2" w:rsidRDefault="00AE4DD8" w:rsidP="00A62682">
            <w:pPr>
              <w:jc w:val="center"/>
              <w:rPr>
                <w:rFonts w:ascii="Times New Roman" w:eastAsiaTheme="minorEastAsia" w:hAnsi="Times New Roman" w:cs="Times New Roman"/>
                <w:sz w:val="24"/>
                <w:szCs w:val="24"/>
                <w:lang w:eastAsia="zh-CN"/>
              </w:rPr>
            </w:pPr>
            <w:r w:rsidRPr="00E518A2">
              <w:rPr>
                <w:rFonts w:ascii="Times New Roman" w:hAnsi="Times New Roman" w:cs="Times New Roman"/>
                <w:spacing w:val="-1"/>
                <w:sz w:val="24"/>
                <w:szCs w:val="24"/>
              </w:rPr>
              <w:lastRenderedPageBreak/>
              <w:t>TC-202</w:t>
            </w:r>
            <w:r w:rsidRPr="00E518A2">
              <w:rPr>
                <w:rFonts w:ascii="Times New Roman" w:hAnsi="Times New Roman" w:cs="Times New Roman"/>
                <w:spacing w:val="-1"/>
                <w:sz w:val="24"/>
                <w:szCs w:val="24"/>
                <w:lang w:eastAsia="zh-CN"/>
              </w:rPr>
              <w:t>6</w:t>
            </w:r>
            <w:r w:rsidRPr="00E518A2">
              <w:rPr>
                <w:rFonts w:ascii="Times New Roman" w:hAnsi="Times New Roman" w:cs="Times New Roman"/>
                <w:spacing w:val="-1"/>
                <w:sz w:val="24"/>
                <w:szCs w:val="24"/>
              </w:rPr>
              <w:t>-0</w:t>
            </w:r>
            <w:r w:rsidRPr="00E518A2">
              <w:rPr>
                <w:rFonts w:ascii="Times New Roman" w:eastAsiaTheme="minorEastAsia" w:hAnsi="Times New Roman" w:cs="Times New Roman"/>
                <w:spacing w:val="-1"/>
                <w:sz w:val="24"/>
                <w:szCs w:val="24"/>
                <w:lang w:eastAsia="zh-CN"/>
              </w:rPr>
              <w:t>7</w:t>
            </w:r>
          </w:p>
        </w:tc>
        <w:tc>
          <w:tcPr>
            <w:tcW w:w="2808" w:type="dxa"/>
            <w:vAlign w:val="center"/>
          </w:tcPr>
          <w:p w14:paraId="6B69C904" w14:textId="78F2BAF5" w:rsidR="00AE4DD8" w:rsidRPr="00E518A2" w:rsidRDefault="004322A3" w:rsidP="00A62682">
            <w:pPr>
              <w:jc w:val="center"/>
              <w:rPr>
                <w:rFonts w:ascii="Times New Roman" w:hAnsi="Times New Roman" w:cs="Times New Roman"/>
                <w:sz w:val="24"/>
                <w:szCs w:val="24"/>
                <w:lang w:eastAsia="zh-CN"/>
              </w:rPr>
            </w:pPr>
            <w:bookmarkStart w:id="9" w:name="OLE_LINK9"/>
            <w:r w:rsidRPr="00E518A2">
              <w:rPr>
                <w:rFonts w:ascii="Times New Roman" w:eastAsia="宋体" w:hAnsi="Times New Roman" w:cs="Times New Roman"/>
                <w:sz w:val="24"/>
                <w:szCs w:val="24"/>
                <w:lang w:eastAsia="zh-CN"/>
              </w:rPr>
              <w:t>电机电磁设计及仿真优化研发</w:t>
            </w:r>
            <w:bookmarkEnd w:id="9"/>
          </w:p>
        </w:tc>
        <w:tc>
          <w:tcPr>
            <w:tcW w:w="9480" w:type="dxa"/>
            <w:vAlign w:val="center"/>
          </w:tcPr>
          <w:p w14:paraId="2DBC5485" w14:textId="77777777" w:rsidR="004322A3" w:rsidRDefault="004322A3" w:rsidP="00A62682">
            <w:pPr>
              <w:pStyle w:val="TableText"/>
              <w:spacing w:beforeLines="50" w:before="156"/>
              <w:rPr>
                <w:lang w:eastAsia="zh-CN"/>
              </w:rPr>
            </w:pPr>
            <w:r w:rsidRPr="00A62682">
              <w:rPr>
                <w:rFonts w:hint="eastAsia"/>
                <w:b/>
                <w:lang w:eastAsia="zh-CN"/>
              </w:rPr>
              <w:t>技术需求:</w:t>
            </w:r>
            <w:r w:rsidRPr="00A62682">
              <w:rPr>
                <w:b/>
                <w:lang w:eastAsia="zh-CN"/>
              </w:rPr>
              <w:cr/>
            </w:r>
            <w:r>
              <w:rPr>
                <w:rFonts w:hint="eastAsia"/>
                <w:lang w:eastAsia="zh-CN"/>
              </w:rPr>
              <w:t>建立</w:t>
            </w:r>
            <w:r w:rsidRPr="004322A3">
              <w:rPr>
                <w:rFonts w:hint="eastAsia"/>
                <w:lang w:eastAsia="zh-CN"/>
              </w:rPr>
              <w:t>扁线绕组</w:t>
            </w:r>
            <w:r w:rsidRPr="004322A3">
              <w:rPr>
                <w:lang w:eastAsia="zh-CN"/>
              </w:rPr>
              <w:t>/</w:t>
            </w:r>
            <w:r w:rsidRPr="004322A3">
              <w:rPr>
                <w:rFonts w:hint="eastAsia"/>
                <w:lang w:eastAsia="zh-CN"/>
              </w:rPr>
              <w:t>永磁电机的涡流损耗、杂散损耗精准计算模型</w:t>
            </w:r>
            <w:r>
              <w:rPr>
                <w:rFonts w:hint="eastAsia"/>
                <w:lang w:eastAsia="zh-CN"/>
              </w:rPr>
              <w:t>；对</w:t>
            </w:r>
            <w:r w:rsidRPr="004322A3">
              <w:rPr>
                <w:rFonts w:hint="eastAsia"/>
                <w:lang w:eastAsia="zh-CN"/>
              </w:rPr>
              <w:t>电机齿槽转矩、转矩脉动的抑制优化</w:t>
            </w:r>
            <w:r>
              <w:rPr>
                <w:rFonts w:hint="eastAsia"/>
                <w:lang w:eastAsia="zh-CN"/>
              </w:rPr>
              <w:t>，进行</w:t>
            </w:r>
            <w:r w:rsidRPr="004322A3">
              <w:rPr>
                <w:rFonts w:hint="eastAsia"/>
                <w:lang w:eastAsia="zh-CN"/>
              </w:rPr>
              <w:t>电磁仿真与结构、热管理的耦合分析</w:t>
            </w:r>
            <w:r>
              <w:rPr>
                <w:rFonts w:hint="eastAsia"/>
                <w:lang w:eastAsia="zh-CN"/>
              </w:rPr>
              <w:t>，研究</w:t>
            </w:r>
            <w:r w:rsidRPr="004322A3">
              <w:rPr>
                <w:rFonts w:hint="eastAsia"/>
                <w:lang w:eastAsia="zh-CN"/>
              </w:rPr>
              <w:t>硅钢片、永磁体等</w:t>
            </w:r>
            <w:r>
              <w:rPr>
                <w:rFonts w:hint="eastAsia"/>
                <w:lang w:eastAsia="zh-CN"/>
              </w:rPr>
              <w:t>不同</w:t>
            </w:r>
            <w:r w:rsidRPr="004322A3">
              <w:rPr>
                <w:rFonts w:hint="eastAsia"/>
                <w:lang w:eastAsia="zh-CN"/>
              </w:rPr>
              <w:t>材料的特性差异对电磁性能的影响</w:t>
            </w:r>
            <w:r>
              <w:rPr>
                <w:rFonts w:hint="eastAsia"/>
                <w:lang w:eastAsia="zh-CN"/>
              </w:rPr>
              <w:t>机理</w:t>
            </w:r>
            <w:r w:rsidRPr="004322A3">
              <w:rPr>
                <w:rFonts w:hint="eastAsia"/>
                <w:lang w:eastAsia="zh-CN"/>
              </w:rPr>
              <w:t>。</w:t>
            </w:r>
          </w:p>
          <w:p w14:paraId="29F65AD4" w14:textId="11EC7C49" w:rsidR="00A62682" w:rsidRPr="00A62682" w:rsidRDefault="004322A3" w:rsidP="00A62682">
            <w:pPr>
              <w:pStyle w:val="TableText"/>
              <w:rPr>
                <w:b/>
                <w:lang w:eastAsia="zh-CN"/>
              </w:rPr>
            </w:pPr>
            <w:r w:rsidRPr="00A62682">
              <w:rPr>
                <w:rFonts w:hint="eastAsia"/>
                <w:b/>
                <w:lang w:eastAsia="zh-CN"/>
              </w:rPr>
              <w:t>技术指标：</w:t>
            </w:r>
          </w:p>
          <w:p w14:paraId="51E5553B" w14:textId="34625E55" w:rsidR="00173C18" w:rsidRDefault="004322A3" w:rsidP="00A62682">
            <w:pPr>
              <w:pStyle w:val="TableText"/>
              <w:rPr>
                <w:lang w:eastAsia="zh-CN"/>
              </w:rPr>
            </w:pPr>
            <w:r w:rsidRPr="004322A3">
              <w:rPr>
                <w:lang w:eastAsia="zh-CN"/>
              </w:rPr>
              <w:t>1.</w:t>
            </w:r>
            <w:r w:rsidRPr="004322A3">
              <w:rPr>
                <w:rFonts w:hint="eastAsia"/>
                <w:lang w:eastAsia="zh-CN"/>
              </w:rPr>
              <w:t>仿真结果与实际样机测试数据偏差控制在</w:t>
            </w:r>
            <w:r w:rsidRPr="004322A3">
              <w:rPr>
                <w:lang w:eastAsia="zh-CN"/>
              </w:rPr>
              <w:t xml:space="preserve">5% </w:t>
            </w:r>
            <w:r w:rsidRPr="004322A3">
              <w:rPr>
                <w:rFonts w:hint="eastAsia"/>
                <w:lang w:eastAsia="zh-CN"/>
              </w:rPr>
              <w:t>以内；</w:t>
            </w:r>
          </w:p>
          <w:p w14:paraId="20ECA0F1" w14:textId="2A59E172" w:rsidR="00173C18" w:rsidRDefault="004322A3" w:rsidP="00A62682">
            <w:pPr>
              <w:pStyle w:val="TableText"/>
              <w:rPr>
                <w:lang w:eastAsia="zh-CN"/>
              </w:rPr>
            </w:pPr>
            <w:r w:rsidRPr="004322A3">
              <w:rPr>
                <w:lang w:eastAsia="zh-CN"/>
              </w:rPr>
              <w:t>2.</w:t>
            </w:r>
            <w:r w:rsidRPr="004322A3">
              <w:rPr>
                <w:rFonts w:hint="eastAsia"/>
                <w:lang w:eastAsia="zh-CN"/>
              </w:rPr>
              <w:t>实现多物理场耦合仿真，提前识别并优化电磁噪声、温升问题，减少样机试制次数</w:t>
            </w:r>
            <w:r w:rsidRPr="004322A3">
              <w:rPr>
                <w:lang w:eastAsia="zh-CN"/>
              </w:rPr>
              <w:t>30%</w:t>
            </w:r>
            <w:r w:rsidRPr="004322A3">
              <w:rPr>
                <w:rFonts w:hint="eastAsia"/>
                <w:lang w:eastAsia="zh-CN"/>
              </w:rPr>
              <w:t>以上；</w:t>
            </w:r>
          </w:p>
          <w:p w14:paraId="5D0B9A3B" w14:textId="2EF2A744" w:rsidR="00173C18" w:rsidRDefault="004322A3" w:rsidP="00A62682">
            <w:pPr>
              <w:pStyle w:val="TableText"/>
              <w:rPr>
                <w:lang w:eastAsia="zh-CN"/>
              </w:rPr>
            </w:pPr>
            <w:r w:rsidRPr="004322A3">
              <w:rPr>
                <w:lang w:eastAsia="zh-CN"/>
              </w:rPr>
              <w:t>3.</w:t>
            </w:r>
            <w:r w:rsidRPr="004322A3">
              <w:rPr>
                <w:rFonts w:hint="eastAsia"/>
                <w:lang w:eastAsia="zh-CN"/>
              </w:rPr>
              <w:t>完成目标电机的效率优化设计，电机额定工况效率提升</w:t>
            </w:r>
            <w:r w:rsidRPr="004322A3">
              <w:rPr>
                <w:lang w:eastAsia="zh-CN"/>
              </w:rPr>
              <w:t>1-2</w:t>
            </w:r>
            <w:r w:rsidRPr="004322A3">
              <w:rPr>
                <w:rFonts w:hint="eastAsia"/>
                <w:lang w:eastAsia="zh-CN"/>
              </w:rPr>
              <w:t>个百分点，达到国家能效一级标准；</w:t>
            </w:r>
          </w:p>
          <w:p w14:paraId="545183D5" w14:textId="552A910E" w:rsidR="00AE4DD8" w:rsidRDefault="004322A3" w:rsidP="00A62682">
            <w:pPr>
              <w:pStyle w:val="TableText"/>
              <w:rPr>
                <w:lang w:eastAsia="zh-CN"/>
              </w:rPr>
            </w:pPr>
            <w:r w:rsidRPr="004322A3">
              <w:rPr>
                <w:lang w:eastAsia="zh-CN"/>
              </w:rPr>
              <w:t>4.</w:t>
            </w:r>
            <w:r w:rsidRPr="004322A3">
              <w:rPr>
                <w:rFonts w:hint="eastAsia"/>
                <w:lang w:eastAsia="zh-CN"/>
              </w:rPr>
              <w:t>建立齿槽转矩设计方法，将齿槽转矩占比降至</w:t>
            </w:r>
            <w:r w:rsidRPr="004322A3">
              <w:rPr>
                <w:lang w:eastAsia="zh-CN"/>
              </w:rPr>
              <w:t>3%</w:t>
            </w:r>
            <w:r w:rsidRPr="004322A3">
              <w:rPr>
                <w:rFonts w:hint="eastAsia"/>
                <w:lang w:eastAsia="zh-CN"/>
              </w:rPr>
              <w:t>以下，转矩脉动降低</w:t>
            </w:r>
            <w:r w:rsidRPr="004322A3">
              <w:rPr>
                <w:lang w:eastAsia="zh-CN"/>
              </w:rPr>
              <w:t>20%</w:t>
            </w:r>
            <w:r w:rsidRPr="004322A3">
              <w:rPr>
                <w:rFonts w:hint="eastAsia"/>
                <w:lang w:eastAsia="zh-CN"/>
              </w:rPr>
              <w:t>以上。</w:t>
            </w:r>
          </w:p>
        </w:tc>
      </w:tr>
      <w:tr w:rsidR="00AE4DD8" w14:paraId="2D21028C" w14:textId="77777777" w:rsidTr="00173C18">
        <w:trPr>
          <w:trHeight w:val="4271"/>
        </w:trPr>
        <w:tc>
          <w:tcPr>
            <w:tcW w:w="1534" w:type="dxa"/>
            <w:vAlign w:val="center"/>
          </w:tcPr>
          <w:p w14:paraId="7DADD082" w14:textId="45437D57" w:rsidR="00AE4DD8" w:rsidRPr="00E518A2" w:rsidRDefault="00AE4DD8" w:rsidP="00A62682">
            <w:pPr>
              <w:jc w:val="center"/>
              <w:rPr>
                <w:rFonts w:ascii="Times New Roman" w:eastAsiaTheme="minorEastAsia" w:hAnsi="Times New Roman" w:cs="Times New Roman"/>
                <w:spacing w:val="-1"/>
                <w:sz w:val="24"/>
                <w:szCs w:val="24"/>
                <w:lang w:eastAsia="zh-CN"/>
              </w:rPr>
            </w:pPr>
            <w:r w:rsidRPr="00E518A2">
              <w:rPr>
                <w:rFonts w:ascii="Times New Roman" w:hAnsi="Times New Roman" w:cs="Times New Roman"/>
                <w:spacing w:val="-1"/>
                <w:sz w:val="24"/>
                <w:szCs w:val="24"/>
              </w:rPr>
              <w:t>TC-202</w:t>
            </w:r>
            <w:r w:rsidRPr="00E518A2">
              <w:rPr>
                <w:rFonts w:ascii="Times New Roman" w:hAnsi="Times New Roman" w:cs="Times New Roman"/>
                <w:spacing w:val="-1"/>
                <w:sz w:val="24"/>
                <w:szCs w:val="24"/>
                <w:lang w:eastAsia="zh-CN"/>
              </w:rPr>
              <w:t>6</w:t>
            </w:r>
            <w:r w:rsidRPr="00E518A2">
              <w:rPr>
                <w:rFonts w:ascii="Times New Roman" w:hAnsi="Times New Roman" w:cs="Times New Roman"/>
                <w:spacing w:val="-1"/>
                <w:sz w:val="24"/>
                <w:szCs w:val="24"/>
              </w:rPr>
              <w:t>-0</w:t>
            </w:r>
            <w:r w:rsidRPr="00E518A2">
              <w:rPr>
                <w:rFonts w:ascii="Times New Roman" w:eastAsiaTheme="minorEastAsia" w:hAnsi="Times New Roman" w:cs="Times New Roman"/>
                <w:spacing w:val="-1"/>
                <w:sz w:val="24"/>
                <w:szCs w:val="24"/>
                <w:lang w:eastAsia="zh-CN"/>
              </w:rPr>
              <w:t>8</w:t>
            </w:r>
          </w:p>
        </w:tc>
        <w:tc>
          <w:tcPr>
            <w:tcW w:w="2808" w:type="dxa"/>
            <w:vAlign w:val="center"/>
          </w:tcPr>
          <w:p w14:paraId="1025018B" w14:textId="1B7184AD" w:rsidR="00AE4DD8" w:rsidRPr="00E518A2" w:rsidRDefault="00131A1F" w:rsidP="00A62682">
            <w:pPr>
              <w:jc w:val="center"/>
              <w:rPr>
                <w:rFonts w:ascii="Times New Roman" w:hAnsi="Times New Roman" w:cs="Times New Roman"/>
                <w:sz w:val="24"/>
                <w:szCs w:val="24"/>
                <w:lang w:eastAsia="zh-CN"/>
              </w:rPr>
            </w:pPr>
            <w:bookmarkStart w:id="10" w:name="OLE_LINK10"/>
            <w:bookmarkStart w:id="11" w:name="OLE_LINK11"/>
            <w:r w:rsidRPr="00E518A2">
              <w:rPr>
                <w:rFonts w:ascii="Times New Roman" w:hAnsi="Times New Roman" w:cs="Times New Roman"/>
                <w:sz w:val="24"/>
                <w:szCs w:val="24"/>
                <w:lang w:eastAsia="zh-CN"/>
              </w:rPr>
              <w:t xml:space="preserve">PLC </w:t>
            </w:r>
            <w:r w:rsidRPr="00E518A2">
              <w:rPr>
                <w:rFonts w:ascii="Times New Roman" w:eastAsia="宋体" w:hAnsi="Times New Roman" w:cs="Times New Roman"/>
                <w:sz w:val="24"/>
                <w:szCs w:val="24"/>
                <w:lang w:eastAsia="zh-CN"/>
              </w:rPr>
              <w:t>与工业机器人自动化产线集成及优化技术开发</w:t>
            </w:r>
            <w:bookmarkEnd w:id="10"/>
            <w:bookmarkEnd w:id="11"/>
          </w:p>
        </w:tc>
        <w:tc>
          <w:tcPr>
            <w:tcW w:w="9480" w:type="dxa"/>
            <w:vAlign w:val="center"/>
          </w:tcPr>
          <w:p w14:paraId="58644A49" w14:textId="791E4292" w:rsidR="00160EE5" w:rsidRDefault="00131A1F" w:rsidP="00A62682">
            <w:pPr>
              <w:pStyle w:val="TableText"/>
              <w:spacing w:beforeLines="50" w:before="156"/>
              <w:rPr>
                <w:lang w:eastAsia="zh-CN"/>
              </w:rPr>
            </w:pPr>
            <w:r w:rsidRPr="00A62682">
              <w:rPr>
                <w:rFonts w:hint="eastAsia"/>
                <w:b/>
                <w:lang w:eastAsia="zh-CN"/>
              </w:rPr>
              <w:t>技术</w:t>
            </w:r>
            <w:r w:rsidR="004F6FC7" w:rsidRPr="00A62682">
              <w:rPr>
                <w:rFonts w:hint="eastAsia"/>
                <w:b/>
                <w:lang w:eastAsia="zh-CN"/>
              </w:rPr>
              <w:t>需求</w:t>
            </w:r>
            <w:r w:rsidRPr="00A62682">
              <w:rPr>
                <w:rFonts w:hint="eastAsia"/>
                <w:b/>
                <w:lang w:eastAsia="zh-CN"/>
              </w:rPr>
              <w:t>：</w:t>
            </w:r>
            <w:r w:rsidRPr="00A62682">
              <w:rPr>
                <w:b/>
                <w:lang w:eastAsia="zh-CN"/>
              </w:rPr>
              <w:cr/>
            </w:r>
            <w:r>
              <w:rPr>
                <w:rFonts w:hint="eastAsia"/>
                <w:lang w:eastAsia="zh-CN"/>
              </w:rPr>
              <w:t>针对公司</w:t>
            </w:r>
            <w:r w:rsidRPr="00131A1F">
              <w:rPr>
                <w:rFonts w:hint="eastAsia"/>
                <w:lang w:eastAsia="zh-CN"/>
              </w:rPr>
              <w:t>不同品牌设备（机床、机器人、传感器）通信协议不统一，数据交互与协同控制</w:t>
            </w:r>
            <w:r>
              <w:rPr>
                <w:rFonts w:hint="eastAsia"/>
                <w:lang w:eastAsia="zh-CN"/>
              </w:rPr>
              <w:t>不一致，</w:t>
            </w:r>
            <w:r w:rsidR="00160EE5">
              <w:rPr>
                <w:rFonts w:hint="eastAsia"/>
                <w:lang w:eastAsia="zh-CN"/>
              </w:rPr>
              <w:t>进行</w:t>
            </w:r>
            <w:r w:rsidRPr="00131A1F">
              <w:rPr>
                <w:rFonts w:hint="eastAsia"/>
                <w:lang w:eastAsia="zh-CN"/>
              </w:rPr>
              <w:t>多设备联动的</w:t>
            </w:r>
            <w:r w:rsidRPr="00131A1F">
              <w:rPr>
                <w:lang w:eastAsia="zh-CN"/>
              </w:rPr>
              <w:t>PLC</w:t>
            </w:r>
            <w:r w:rsidRPr="00131A1F">
              <w:rPr>
                <w:rFonts w:hint="eastAsia"/>
                <w:lang w:eastAsia="zh-CN"/>
              </w:rPr>
              <w:t>控制系统集成</w:t>
            </w:r>
            <w:r w:rsidR="00160EE5">
              <w:rPr>
                <w:rFonts w:hint="eastAsia"/>
                <w:lang w:eastAsia="zh-CN"/>
              </w:rPr>
              <w:t>开发；实现</w:t>
            </w:r>
            <w:r w:rsidRPr="00131A1F">
              <w:rPr>
                <w:rFonts w:hint="eastAsia"/>
                <w:lang w:eastAsia="zh-CN"/>
              </w:rPr>
              <w:t>复杂工件的精准定位、抓取与装配</w:t>
            </w:r>
            <w:r w:rsidR="00160EE5">
              <w:rPr>
                <w:rFonts w:hint="eastAsia"/>
                <w:lang w:eastAsia="zh-CN"/>
              </w:rPr>
              <w:t>；</w:t>
            </w:r>
            <w:r w:rsidRPr="00131A1F">
              <w:rPr>
                <w:rFonts w:hint="eastAsia"/>
                <w:lang w:eastAsia="zh-CN"/>
              </w:rPr>
              <w:t>生产数据的实时监控、分析与追溯</w:t>
            </w:r>
            <w:r w:rsidR="00160EE5">
              <w:rPr>
                <w:rFonts w:hint="eastAsia"/>
                <w:lang w:eastAsia="zh-CN"/>
              </w:rPr>
              <w:t>；提升</w:t>
            </w:r>
            <w:r w:rsidRPr="00131A1F">
              <w:rPr>
                <w:rFonts w:hint="eastAsia"/>
                <w:lang w:eastAsia="zh-CN"/>
              </w:rPr>
              <w:t>自动化产线的故障诊断与预警能力。</w:t>
            </w:r>
          </w:p>
          <w:p w14:paraId="2E1DA601" w14:textId="4276388C" w:rsidR="00A62682" w:rsidRPr="00A62682" w:rsidRDefault="00131A1F" w:rsidP="00A62682">
            <w:pPr>
              <w:pStyle w:val="TableText"/>
              <w:rPr>
                <w:b/>
                <w:lang w:eastAsia="zh-CN"/>
              </w:rPr>
            </w:pPr>
            <w:r w:rsidRPr="00A62682">
              <w:rPr>
                <w:rFonts w:hint="eastAsia"/>
                <w:b/>
                <w:lang w:eastAsia="zh-CN"/>
              </w:rPr>
              <w:t>技术指标：</w:t>
            </w:r>
          </w:p>
          <w:p w14:paraId="0D43A4BC" w14:textId="3F2DD189" w:rsidR="00A62682" w:rsidRDefault="00131A1F" w:rsidP="00A62682">
            <w:pPr>
              <w:pStyle w:val="TableText"/>
              <w:rPr>
                <w:lang w:eastAsia="zh-CN"/>
              </w:rPr>
            </w:pPr>
            <w:r w:rsidRPr="00131A1F">
              <w:rPr>
                <w:lang w:eastAsia="zh-CN"/>
              </w:rPr>
              <w:t>1.</w:t>
            </w:r>
            <w:r w:rsidRPr="00131A1F">
              <w:rPr>
                <w:rFonts w:hint="eastAsia"/>
                <w:lang w:eastAsia="zh-CN"/>
              </w:rPr>
              <w:t>实现关键工序的自动化联动控制，产线自动化率提升至</w:t>
            </w:r>
            <w:r w:rsidRPr="00131A1F">
              <w:rPr>
                <w:lang w:eastAsia="zh-CN"/>
              </w:rPr>
              <w:t>70%</w:t>
            </w:r>
            <w:r w:rsidRPr="00131A1F">
              <w:rPr>
                <w:rFonts w:hint="eastAsia"/>
                <w:lang w:eastAsia="zh-CN"/>
              </w:rPr>
              <w:t>以上；</w:t>
            </w:r>
          </w:p>
          <w:p w14:paraId="466999EF" w14:textId="189E0913" w:rsidR="00A62682" w:rsidRDefault="00131A1F" w:rsidP="00A62682">
            <w:pPr>
              <w:pStyle w:val="TableText"/>
              <w:rPr>
                <w:lang w:eastAsia="zh-CN"/>
              </w:rPr>
            </w:pPr>
            <w:r w:rsidRPr="00131A1F">
              <w:rPr>
                <w:lang w:eastAsia="zh-CN"/>
              </w:rPr>
              <w:t>2.</w:t>
            </w:r>
            <w:r w:rsidRPr="00131A1F">
              <w:rPr>
                <w:rFonts w:hint="eastAsia"/>
                <w:lang w:eastAsia="zh-CN"/>
              </w:rPr>
              <w:t>机器人定位精度≤±</w:t>
            </w:r>
            <w:r w:rsidRPr="00131A1F">
              <w:rPr>
                <w:lang w:eastAsia="zh-CN"/>
              </w:rPr>
              <w:t>0.05mm</w:t>
            </w:r>
            <w:r w:rsidRPr="00131A1F">
              <w:rPr>
                <w:rFonts w:hint="eastAsia"/>
                <w:lang w:eastAsia="zh-CN"/>
              </w:rPr>
              <w:t>，重复定位精度≤±</w:t>
            </w:r>
            <w:r w:rsidRPr="00131A1F">
              <w:rPr>
                <w:lang w:eastAsia="zh-CN"/>
              </w:rPr>
              <w:t>0.02mm</w:t>
            </w:r>
            <w:r w:rsidRPr="00131A1F">
              <w:rPr>
                <w:rFonts w:hint="eastAsia"/>
                <w:lang w:eastAsia="zh-CN"/>
              </w:rPr>
              <w:t>，适配≥</w:t>
            </w:r>
            <w:r w:rsidRPr="00131A1F">
              <w:rPr>
                <w:lang w:eastAsia="zh-CN"/>
              </w:rPr>
              <w:t>3</w:t>
            </w:r>
            <w:r w:rsidRPr="00131A1F">
              <w:rPr>
                <w:rFonts w:hint="eastAsia"/>
                <w:lang w:eastAsia="zh-CN"/>
              </w:rPr>
              <w:t>种不同规格工件的柔性生产；</w:t>
            </w:r>
          </w:p>
          <w:p w14:paraId="76EFC026" w14:textId="57A0FDAA" w:rsidR="00A62682" w:rsidRDefault="00131A1F" w:rsidP="00A62682">
            <w:pPr>
              <w:pStyle w:val="TableText"/>
              <w:rPr>
                <w:lang w:eastAsia="zh-CN"/>
              </w:rPr>
            </w:pPr>
            <w:r w:rsidRPr="00131A1F">
              <w:rPr>
                <w:lang w:eastAsia="zh-CN"/>
              </w:rPr>
              <w:t>3.</w:t>
            </w:r>
            <w:r w:rsidRPr="00131A1F">
              <w:rPr>
                <w:rFonts w:hint="eastAsia"/>
                <w:lang w:eastAsia="zh-CN"/>
              </w:rPr>
              <w:t>实现产线关键数据（产量、设备状态、不良率）的实时采集与可视化监控，设备稼动率提升</w:t>
            </w:r>
            <w:r w:rsidRPr="00131A1F">
              <w:rPr>
                <w:lang w:eastAsia="zh-CN"/>
              </w:rPr>
              <w:t>20%</w:t>
            </w:r>
            <w:r w:rsidRPr="00131A1F">
              <w:rPr>
                <w:rFonts w:hint="eastAsia"/>
                <w:lang w:eastAsia="zh-CN"/>
              </w:rPr>
              <w:t>以上，生产效率提升</w:t>
            </w:r>
            <w:r w:rsidRPr="00131A1F">
              <w:rPr>
                <w:lang w:eastAsia="zh-CN"/>
              </w:rPr>
              <w:t>30%</w:t>
            </w:r>
            <w:r w:rsidRPr="00131A1F">
              <w:rPr>
                <w:rFonts w:hint="eastAsia"/>
                <w:lang w:eastAsia="zh-CN"/>
              </w:rPr>
              <w:t>；</w:t>
            </w:r>
          </w:p>
          <w:p w14:paraId="76B8DDC7" w14:textId="01CED5E1" w:rsidR="00AE4DD8" w:rsidRDefault="00131A1F" w:rsidP="00A62682">
            <w:pPr>
              <w:pStyle w:val="TableText"/>
              <w:rPr>
                <w:lang w:eastAsia="zh-CN"/>
              </w:rPr>
            </w:pPr>
            <w:r w:rsidRPr="00131A1F">
              <w:rPr>
                <w:lang w:eastAsia="zh-CN"/>
              </w:rPr>
              <w:t>4.</w:t>
            </w:r>
            <w:r w:rsidRPr="00131A1F">
              <w:rPr>
                <w:rFonts w:hint="eastAsia"/>
                <w:lang w:eastAsia="zh-CN"/>
              </w:rPr>
              <w:t>构建自动化产线的故障预警与快速诊断系统，设备平均故障修复时间（</w:t>
            </w:r>
            <w:r w:rsidRPr="00131A1F">
              <w:rPr>
                <w:lang w:eastAsia="zh-CN"/>
              </w:rPr>
              <w:t>MTTR</w:t>
            </w:r>
            <w:r w:rsidRPr="00131A1F">
              <w:rPr>
                <w:rFonts w:hint="eastAsia"/>
                <w:lang w:eastAsia="zh-CN"/>
              </w:rPr>
              <w:t>）缩短</w:t>
            </w:r>
            <w:r w:rsidRPr="00131A1F">
              <w:rPr>
                <w:lang w:eastAsia="zh-CN"/>
              </w:rPr>
              <w:t>40%</w:t>
            </w:r>
            <w:r w:rsidRPr="00131A1F">
              <w:rPr>
                <w:rFonts w:hint="eastAsia"/>
                <w:lang w:eastAsia="zh-CN"/>
              </w:rPr>
              <w:t>以上。</w:t>
            </w:r>
          </w:p>
        </w:tc>
      </w:tr>
      <w:tr w:rsidR="00CD71D9" w14:paraId="0D951F32" w14:textId="77777777" w:rsidTr="00A62682">
        <w:trPr>
          <w:trHeight w:val="3109"/>
        </w:trPr>
        <w:tc>
          <w:tcPr>
            <w:tcW w:w="1534" w:type="dxa"/>
            <w:vAlign w:val="center"/>
          </w:tcPr>
          <w:p w14:paraId="5166C508" w14:textId="0ECDF5F6" w:rsidR="00CD71D9" w:rsidRPr="00E518A2" w:rsidRDefault="00CD71D9" w:rsidP="00A62682">
            <w:pPr>
              <w:jc w:val="center"/>
              <w:rPr>
                <w:rFonts w:ascii="Times New Roman" w:eastAsiaTheme="minorEastAsia" w:hAnsi="Times New Roman" w:cs="Times New Roman"/>
                <w:spacing w:val="-1"/>
                <w:sz w:val="24"/>
                <w:szCs w:val="24"/>
                <w:lang w:eastAsia="zh-CN"/>
              </w:rPr>
            </w:pPr>
            <w:r w:rsidRPr="00E518A2">
              <w:rPr>
                <w:rFonts w:ascii="Times New Roman" w:hAnsi="Times New Roman" w:cs="Times New Roman"/>
                <w:spacing w:val="-1"/>
                <w:sz w:val="24"/>
                <w:szCs w:val="24"/>
              </w:rPr>
              <w:lastRenderedPageBreak/>
              <w:t>TC-2026-0</w:t>
            </w:r>
            <w:r w:rsidRPr="00E518A2">
              <w:rPr>
                <w:rFonts w:ascii="Times New Roman" w:eastAsiaTheme="minorEastAsia" w:hAnsi="Times New Roman" w:cs="Times New Roman"/>
                <w:spacing w:val="-1"/>
                <w:sz w:val="24"/>
                <w:szCs w:val="24"/>
                <w:lang w:eastAsia="zh-CN"/>
              </w:rPr>
              <w:t>9</w:t>
            </w:r>
          </w:p>
        </w:tc>
        <w:tc>
          <w:tcPr>
            <w:tcW w:w="2808" w:type="dxa"/>
            <w:vAlign w:val="center"/>
          </w:tcPr>
          <w:p w14:paraId="6EA1B798" w14:textId="1DE538B2" w:rsidR="00CD71D9" w:rsidRPr="00E518A2" w:rsidRDefault="004F6FC7" w:rsidP="00A62682">
            <w:pPr>
              <w:jc w:val="center"/>
              <w:rPr>
                <w:rFonts w:ascii="Times New Roman" w:hAnsi="Times New Roman" w:cs="Times New Roman"/>
                <w:sz w:val="24"/>
                <w:szCs w:val="24"/>
                <w:lang w:eastAsia="zh-CN"/>
              </w:rPr>
            </w:pPr>
            <w:bookmarkStart w:id="12" w:name="OLE_LINK12"/>
            <w:r w:rsidRPr="00E518A2">
              <w:rPr>
                <w:rFonts w:ascii="Times New Roman" w:hAnsi="Times New Roman" w:cs="Times New Roman"/>
                <w:sz w:val="24"/>
                <w:szCs w:val="24"/>
                <w:lang w:eastAsia="zh-CN"/>
              </w:rPr>
              <w:t>45A</w:t>
            </w:r>
            <w:r w:rsidRPr="00E518A2">
              <w:rPr>
                <w:rFonts w:ascii="Times New Roman" w:eastAsia="宋体" w:hAnsi="Times New Roman" w:cs="Times New Roman"/>
                <w:sz w:val="24"/>
                <w:szCs w:val="24"/>
                <w:lang w:eastAsia="zh-CN"/>
              </w:rPr>
              <w:t>肠衣胶辊配方研制及开发</w:t>
            </w:r>
            <w:bookmarkEnd w:id="12"/>
          </w:p>
        </w:tc>
        <w:tc>
          <w:tcPr>
            <w:tcW w:w="9480" w:type="dxa"/>
          </w:tcPr>
          <w:p w14:paraId="6C405B84" w14:textId="77777777" w:rsidR="004F6FC7" w:rsidRPr="00A62682" w:rsidRDefault="004F6FC7" w:rsidP="00A62682">
            <w:pPr>
              <w:pStyle w:val="TableText"/>
              <w:spacing w:beforeLines="50" w:before="156"/>
              <w:ind w:left="62" w:right="62"/>
              <w:rPr>
                <w:b/>
                <w:lang w:eastAsia="zh-CN"/>
              </w:rPr>
            </w:pPr>
            <w:r w:rsidRPr="00A62682">
              <w:rPr>
                <w:rFonts w:hint="eastAsia"/>
                <w:b/>
                <w:lang w:eastAsia="zh-CN"/>
              </w:rPr>
              <w:t>技术需求：</w:t>
            </w:r>
          </w:p>
          <w:p w14:paraId="3BC2CD4D" w14:textId="2C4F18F4" w:rsidR="00A62682" w:rsidRDefault="004F6FC7" w:rsidP="00A62682">
            <w:pPr>
              <w:pStyle w:val="TableText"/>
              <w:ind w:left="62" w:right="62"/>
              <w:rPr>
                <w:lang w:eastAsia="zh-CN"/>
              </w:rPr>
            </w:pPr>
            <w:r>
              <w:rPr>
                <w:rFonts w:hint="eastAsia"/>
                <w:lang w:eastAsia="zh-CN"/>
              </w:rPr>
              <w:t>针对</w:t>
            </w:r>
            <w:r w:rsidR="0041313E" w:rsidRPr="004F6FC7">
              <w:rPr>
                <w:lang w:eastAsia="zh-CN"/>
              </w:rPr>
              <w:t>40</w:t>
            </w:r>
            <w:r w:rsidR="0041313E" w:rsidRPr="004F6FC7">
              <w:rPr>
                <w:rFonts w:hint="eastAsia"/>
                <w:lang w:eastAsia="zh-CN"/>
              </w:rPr>
              <w:t>℃</w:t>
            </w:r>
            <w:r w:rsidRPr="004F6FC7">
              <w:rPr>
                <w:rFonts w:hint="eastAsia"/>
                <w:lang w:eastAsia="zh-CN"/>
              </w:rPr>
              <w:t>使用环境长期接触</w:t>
            </w:r>
            <w:r w:rsidRPr="004F6FC7">
              <w:rPr>
                <w:lang w:eastAsia="zh-CN"/>
              </w:rPr>
              <w:t>5%</w:t>
            </w:r>
            <w:r w:rsidRPr="004F6FC7">
              <w:rPr>
                <w:rFonts w:hint="eastAsia"/>
                <w:lang w:eastAsia="zh-CN"/>
              </w:rPr>
              <w:t>盐水和动物油</w:t>
            </w:r>
            <w:r>
              <w:rPr>
                <w:rFonts w:hint="eastAsia"/>
                <w:lang w:eastAsia="zh-CN"/>
              </w:rPr>
              <w:t>，</w:t>
            </w:r>
            <w:r w:rsidRPr="004F6FC7">
              <w:rPr>
                <w:rFonts w:hint="eastAsia"/>
                <w:lang w:eastAsia="zh-CN"/>
              </w:rPr>
              <w:t>每天工作</w:t>
            </w:r>
            <w:r w:rsidRPr="004F6FC7">
              <w:rPr>
                <w:lang w:eastAsia="zh-CN"/>
              </w:rPr>
              <w:t>8-10</w:t>
            </w:r>
            <w:r w:rsidRPr="004F6FC7">
              <w:rPr>
                <w:rFonts w:hint="eastAsia"/>
                <w:lang w:eastAsia="zh-CN"/>
              </w:rPr>
              <w:t>小时</w:t>
            </w:r>
            <w:r w:rsidR="00150F50">
              <w:rPr>
                <w:rFonts w:hint="eastAsia"/>
                <w:lang w:eastAsia="zh-CN"/>
              </w:rPr>
              <w:t>,</w:t>
            </w:r>
            <w:r>
              <w:rPr>
                <w:rFonts w:hint="eastAsia"/>
                <w:lang w:eastAsia="zh-CN"/>
              </w:rPr>
              <w:t>开发设计一款</w:t>
            </w:r>
            <w:r w:rsidRPr="004F6FC7">
              <w:rPr>
                <w:lang w:eastAsia="zh-CN"/>
              </w:rPr>
              <w:t>NBR</w:t>
            </w:r>
            <w:r w:rsidRPr="004F6FC7">
              <w:rPr>
                <w:rFonts w:hint="eastAsia"/>
                <w:lang w:eastAsia="zh-CN"/>
              </w:rPr>
              <w:t>胶辊</w:t>
            </w:r>
            <w:r>
              <w:rPr>
                <w:rFonts w:hint="eastAsia"/>
                <w:lang w:eastAsia="zh-CN"/>
              </w:rPr>
              <w:t>。</w:t>
            </w:r>
          </w:p>
          <w:p w14:paraId="6781FEAF" w14:textId="07A2678F" w:rsidR="00A62682" w:rsidRPr="00A62682" w:rsidRDefault="004F6FC7" w:rsidP="00A62682">
            <w:pPr>
              <w:pStyle w:val="TableText"/>
              <w:ind w:left="62" w:right="62"/>
              <w:rPr>
                <w:b/>
                <w:lang w:eastAsia="zh-CN"/>
              </w:rPr>
            </w:pPr>
            <w:r w:rsidRPr="00A62682">
              <w:rPr>
                <w:rFonts w:hint="eastAsia"/>
                <w:b/>
                <w:lang w:eastAsia="zh-CN"/>
              </w:rPr>
              <w:t>技术指标：</w:t>
            </w:r>
          </w:p>
          <w:p w14:paraId="26F65CEF" w14:textId="5457F6F8" w:rsidR="00A62682" w:rsidRDefault="004F6FC7" w:rsidP="00A62682">
            <w:pPr>
              <w:pStyle w:val="TableText"/>
              <w:numPr>
                <w:ilvl w:val="0"/>
                <w:numId w:val="1"/>
              </w:numPr>
              <w:ind w:left="0" w:firstLine="0"/>
              <w:rPr>
                <w:lang w:eastAsia="zh-CN"/>
              </w:rPr>
            </w:pPr>
            <w:r w:rsidRPr="004F6FC7">
              <w:rPr>
                <w:rFonts w:hint="eastAsia"/>
                <w:lang w:eastAsia="zh-CN"/>
              </w:rPr>
              <w:t>耐盐水与动物油双介质老化性能优异</w:t>
            </w:r>
            <w:r w:rsidRPr="004F6FC7">
              <w:rPr>
                <w:lang w:eastAsia="zh-CN"/>
              </w:rPr>
              <w:t>(</w:t>
            </w:r>
            <w:r w:rsidRPr="004F6FC7">
              <w:rPr>
                <w:rFonts w:hint="eastAsia"/>
                <w:lang w:eastAsia="zh-CN"/>
              </w:rPr>
              <w:t>长期使用中：辊面粗糙度≤</w:t>
            </w:r>
            <w:r w:rsidRPr="004F6FC7">
              <w:rPr>
                <w:lang w:eastAsia="zh-CN"/>
              </w:rPr>
              <w:t>Ra0.8</w:t>
            </w:r>
            <w:r w:rsidRPr="004F6FC7">
              <w:rPr>
                <w:rFonts w:hint="eastAsia"/>
                <w:lang w:eastAsia="zh-CN"/>
              </w:rPr>
              <w:t>；水溶胀率≤</w:t>
            </w:r>
            <w:r w:rsidRPr="004F6FC7">
              <w:rPr>
                <w:lang w:eastAsia="zh-CN"/>
              </w:rPr>
              <w:t>2%</w:t>
            </w:r>
            <w:r w:rsidRPr="004F6FC7">
              <w:rPr>
                <w:rFonts w:hint="eastAsia"/>
                <w:lang w:eastAsia="zh-CN"/>
              </w:rPr>
              <w:t>；阿克隆磨耗≤</w:t>
            </w:r>
            <w:r w:rsidRPr="004F6FC7">
              <w:rPr>
                <w:lang w:eastAsia="zh-CN"/>
              </w:rPr>
              <w:t>0.6cm³</w:t>
            </w:r>
            <w:r w:rsidRPr="004F6FC7">
              <w:rPr>
                <w:rFonts w:hint="eastAsia"/>
                <w:lang w:eastAsia="zh-CN"/>
              </w:rPr>
              <w:t>）。</w:t>
            </w:r>
          </w:p>
          <w:p w14:paraId="6C19F113" w14:textId="1FA77351" w:rsidR="00A62682" w:rsidRDefault="004F6FC7" w:rsidP="00A62682">
            <w:pPr>
              <w:pStyle w:val="TableText"/>
              <w:numPr>
                <w:ilvl w:val="0"/>
                <w:numId w:val="1"/>
              </w:numPr>
              <w:ind w:left="0" w:firstLine="0"/>
              <w:rPr>
                <w:lang w:eastAsia="zh-CN"/>
              </w:rPr>
            </w:pPr>
            <w:r w:rsidRPr="004F6FC7">
              <w:rPr>
                <w:rFonts w:hint="eastAsia"/>
                <w:lang w:eastAsia="zh-CN"/>
              </w:rPr>
              <w:t>硬度控制在</w:t>
            </w:r>
            <w:r w:rsidRPr="004F6FC7">
              <w:rPr>
                <w:lang w:eastAsia="zh-CN"/>
              </w:rPr>
              <w:t>44-46</w:t>
            </w:r>
            <w:r w:rsidRPr="004F6FC7">
              <w:rPr>
                <w:rFonts w:hint="eastAsia"/>
                <w:lang w:eastAsia="zh-CN"/>
              </w:rPr>
              <w:t>之间</w:t>
            </w:r>
            <w:r>
              <w:rPr>
                <w:rFonts w:hint="eastAsia"/>
                <w:lang w:eastAsia="zh-CN"/>
              </w:rPr>
              <w:t>（</w:t>
            </w:r>
            <w:r w:rsidRPr="004F6FC7">
              <w:rPr>
                <w:rFonts w:hint="eastAsia"/>
                <w:lang w:eastAsia="zh-CN"/>
              </w:rPr>
              <w:t>常温</w:t>
            </w:r>
            <w:r w:rsidRPr="004F6FC7">
              <w:rPr>
                <w:lang w:eastAsia="zh-CN"/>
              </w:rPr>
              <w:t>26</w:t>
            </w:r>
            <w:r w:rsidRPr="004F6FC7">
              <w:rPr>
                <w:rFonts w:hint="eastAsia"/>
                <w:lang w:eastAsia="zh-CN"/>
              </w:rPr>
              <w:t>℃</w:t>
            </w:r>
            <w:r>
              <w:rPr>
                <w:rFonts w:hint="eastAsia"/>
                <w:lang w:eastAsia="zh-CN"/>
              </w:rPr>
              <w:t>）</w:t>
            </w:r>
            <w:r w:rsidRPr="004F6FC7">
              <w:rPr>
                <w:rFonts w:hint="eastAsia"/>
                <w:lang w:eastAsia="zh-CN"/>
              </w:rPr>
              <w:t>；</w:t>
            </w:r>
            <w:r w:rsidR="00A62682">
              <w:rPr>
                <w:lang w:eastAsia="zh-CN"/>
              </w:rPr>
              <w:t xml:space="preserve"> </w:t>
            </w:r>
          </w:p>
          <w:p w14:paraId="4D0D2D71" w14:textId="6DE2EFDA" w:rsidR="00CD71D9" w:rsidRDefault="004F6FC7" w:rsidP="00A62682">
            <w:pPr>
              <w:pStyle w:val="TableText"/>
              <w:numPr>
                <w:ilvl w:val="0"/>
                <w:numId w:val="1"/>
              </w:numPr>
              <w:ind w:left="0" w:firstLine="0"/>
              <w:rPr>
                <w:lang w:eastAsia="zh-CN"/>
              </w:rPr>
            </w:pPr>
            <w:r w:rsidRPr="004F6FC7">
              <w:rPr>
                <w:rFonts w:hint="eastAsia"/>
                <w:lang w:eastAsia="zh-CN"/>
              </w:rPr>
              <w:t>低压变</w:t>
            </w:r>
            <w:r w:rsidRPr="004F6FC7">
              <w:rPr>
                <w:lang w:eastAsia="zh-CN"/>
              </w:rPr>
              <w:t>15%-20%</w:t>
            </w:r>
            <w:r w:rsidRPr="004F6FC7">
              <w:rPr>
                <w:rFonts w:hint="eastAsia"/>
                <w:lang w:eastAsia="zh-CN"/>
              </w:rPr>
              <w:t>；</w:t>
            </w:r>
            <w:r w:rsidRPr="004F6FC7">
              <w:rPr>
                <w:lang w:eastAsia="zh-CN"/>
              </w:rPr>
              <w:cr/>
              <w:t>4.</w:t>
            </w:r>
            <w:r w:rsidRPr="004F6FC7">
              <w:rPr>
                <w:rFonts w:hint="eastAsia"/>
                <w:lang w:eastAsia="zh-CN"/>
              </w:rPr>
              <w:t>胶辊表面具有疏水性；</w:t>
            </w:r>
          </w:p>
        </w:tc>
      </w:tr>
    </w:tbl>
    <w:p w14:paraId="782AB3BD" w14:textId="77777777" w:rsidR="0063534A" w:rsidRDefault="0063534A">
      <w:pPr>
        <w:rPr>
          <w:lang w:eastAsia="zh-CN"/>
        </w:rPr>
      </w:pPr>
    </w:p>
    <w:sectPr w:rsidR="0063534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9D295" w14:textId="77777777" w:rsidR="00EB270F" w:rsidRDefault="00EB270F">
      <w:r>
        <w:separator/>
      </w:r>
    </w:p>
  </w:endnote>
  <w:endnote w:type="continuationSeparator" w:id="0">
    <w:p w14:paraId="5B6F052D" w14:textId="77777777" w:rsidR="00EB270F" w:rsidRDefault="00EB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0C6E5" w14:textId="77777777" w:rsidR="00EB270F" w:rsidRDefault="00EB270F">
      <w:r>
        <w:separator/>
      </w:r>
    </w:p>
  </w:footnote>
  <w:footnote w:type="continuationSeparator" w:id="0">
    <w:p w14:paraId="27C6708B" w14:textId="77777777" w:rsidR="00EB270F" w:rsidRDefault="00EB27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3D9"/>
    <w:multiLevelType w:val="hybridMultilevel"/>
    <w:tmpl w:val="EEF0EFF2"/>
    <w:lvl w:ilvl="0" w:tplc="FBF442C4">
      <w:start w:val="1"/>
      <w:numFmt w:val="decimal"/>
      <w:lvlText w:val="%1."/>
      <w:lvlJc w:val="left"/>
      <w:pPr>
        <w:ind w:left="422" w:hanging="360"/>
      </w:pPr>
      <w:rPr>
        <w:rFonts w:hint="default"/>
      </w:rPr>
    </w:lvl>
    <w:lvl w:ilvl="1" w:tplc="04090019" w:tentative="1">
      <w:start w:val="1"/>
      <w:numFmt w:val="lowerLetter"/>
      <w:lvlText w:val="%2)"/>
      <w:lvlJc w:val="left"/>
      <w:pPr>
        <w:ind w:left="902" w:hanging="420"/>
      </w:pPr>
    </w:lvl>
    <w:lvl w:ilvl="2" w:tplc="0409001B" w:tentative="1">
      <w:start w:val="1"/>
      <w:numFmt w:val="lowerRoman"/>
      <w:lvlText w:val="%3."/>
      <w:lvlJc w:val="right"/>
      <w:pPr>
        <w:ind w:left="1322" w:hanging="420"/>
      </w:pPr>
    </w:lvl>
    <w:lvl w:ilvl="3" w:tplc="0409000F" w:tentative="1">
      <w:start w:val="1"/>
      <w:numFmt w:val="decimal"/>
      <w:lvlText w:val="%4."/>
      <w:lvlJc w:val="left"/>
      <w:pPr>
        <w:ind w:left="1742" w:hanging="420"/>
      </w:pPr>
    </w:lvl>
    <w:lvl w:ilvl="4" w:tplc="04090019" w:tentative="1">
      <w:start w:val="1"/>
      <w:numFmt w:val="lowerLetter"/>
      <w:lvlText w:val="%5)"/>
      <w:lvlJc w:val="left"/>
      <w:pPr>
        <w:ind w:left="2162" w:hanging="420"/>
      </w:pPr>
    </w:lvl>
    <w:lvl w:ilvl="5" w:tplc="0409001B" w:tentative="1">
      <w:start w:val="1"/>
      <w:numFmt w:val="lowerRoman"/>
      <w:lvlText w:val="%6."/>
      <w:lvlJc w:val="right"/>
      <w:pPr>
        <w:ind w:left="2582" w:hanging="420"/>
      </w:pPr>
    </w:lvl>
    <w:lvl w:ilvl="6" w:tplc="0409000F" w:tentative="1">
      <w:start w:val="1"/>
      <w:numFmt w:val="decimal"/>
      <w:lvlText w:val="%7."/>
      <w:lvlJc w:val="left"/>
      <w:pPr>
        <w:ind w:left="3002" w:hanging="420"/>
      </w:pPr>
    </w:lvl>
    <w:lvl w:ilvl="7" w:tplc="04090019" w:tentative="1">
      <w:start w:val="1"/>
      <w:numFmt w:val="lowerLetter"/>
      <w:lvlText w:val="%8)"/>
      <w:lvlJc w:val="left"/>
      <w:pPr>
        <w:ind w:left="3422" w:hanging="420"/>
      </w:pPr>
    </w:lvl>
    <w:lvl w:ilvl="8" w:tplc="0409001B" w:tentative="1">
      <w:start w:val="1"/>
      <w:numFmt w:val="lowerRoman"/>
      <w:lvlText w:val="%9."/>
      <w:lvlJc w:val="right"/>
      <w:pPr>
        <w:ind w:left="38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6F5B"/>
    <w:rsid w:val="00123C0E"/>
    <w:rsid w:val="00127D84"/>
    <w:rsid w:val="00131A1F"/>
    <w:rsid w:val="00150F50"/>
    <w:rsid w:val="00160EE5"/>
    <w:rsid w:val="00172A27"/>
    <w:rsid w:val="00173C18"/>
    <w:rsid w:val="003972F7"/>
    <w:rsid w:val="003E3DBB"/>
    <w:rsid w:val="0041313E"/>
    <w:rsid w:val="004322A3"/>
    <w:rsid w:val="004416C6"/>
    <w:rsid w:val="004F6FC7"/>
    <w:rsid w:val="00547054"/>
    <w:rsid w:val="006269B4"/>
    <w:rsid w:val="0063534A"/>
    <w:rsid w:val="006562EB"/>
    <w:rsid w:val="006E142B"/>
    <w:rsid w:val="00702CF5"/>
    <w:rsid w:val="007B4AEE"/>
    <w:rsid w:val="00831D92"/>
    <w:rsid w:val="00911AA8"/>
    <w:rsid w:val="009978ED"/>
    <w:rsid w:val="009A658E"/>
    <w:rsid w:val="00A62682"/>
    <w:rsid w:val="00AD42CD"/>
    <w:rsid w:val="00AE4DD8"/>
    <w:rsid w:val="00B63114"/>
    <w:rsid w:val="00BA7E24"/>
    <w:rsid w:val="00C11FE9"/>
    <w:rsid w:val="00C13BEC"/>
    <w:rsid w:val="00C264D6"/>
    <w:rsid w:val="00C31B96"/>
    <w:rsid w:val="00C41631"/>
    <w:rsid w:val="00CD71D9"/>
    <w:rsid w:val="00E02CFA"/>
    <w:rsid w:val="00E518A2"/>
    <w:rsid w:val="00EB270F"/>
    <w:rsid w:val="00EC57FE"/>
    <w:rsid w:val="00EF0665"/>
    <w:rsid w:val="00F770CC"/>
    <w:rsid w:val="00FD56F3"/>
    <w:rsid w:val="00FE2692"/>
    <w:rsid w:val="1E0A4D56"/>
    <w:rsid w:val="73895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0F9B8"/>
  <w15:docId w15:val="{DC80EBBC-30AC-4C46-A3D1-8BDF8658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3"/>
      <w:szCs w:val="23"/>
    </w:rPr>
  </w:style>
  <w:style w:type="paragraph" w:styleId="2">
    <w:name w:val="toc 2"/>
    <w:basedOn w:val="a"/>
    <w:next w:val="a"/>
    <w:qFormat/>
    <w:pPr>
      <w:ind w:leftChars="200" w:left="420"/>
    </w:pPr>
  </w:style>
  <w:style w:type="paragraph" w:styleId="a4">
    <w:name w:val="Title"/>
    <w:basedOn w:val="2"/>
    <w:next w:val="a"/>
    <w:qFormat/>
    <w:pPr>
      <w:spacing w:before="240" w:after="60"/>
      <w:jc w:val="center"/>
      <w:outlineLvl w:val="0"/>
    </w:pPr>
    <w:rPr>
      <w:b/>
      <w:bCs/>
      <w:sz w:val="32"/>
      <w:szCs w:val="3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header"/>
    <w:basedOn w:val="a"/>
    <w:link w:val="a7"/>
    <w:rsid w:val="00C41631"/>
    <w:pPr>
      <w:tabs>
        <w:tab w:val="center" w:pos="4153"/>
        <w:tab w:val="right" w:pos="8306"/>
      </w:tabs>
      <w:jc w:val="center"/>
    </w:pPr>
    <w:rPr>
      <w:sz w:val="18"/>
      <w:szCs w:val="18"/>
    </w:rPr>
  </w:style>
  <w:style w:type="character" w:customStyle="1" w:styleId="a7">
    <w:name w:val="页眉 字符"/>
    <w:basedOn w:val="a0"/>
    <w:link w:val="a6"/>
    <w:rsid w:val="00C41631"/>
    <w:rPr>
      <w:rFonts w:ascii="Arial" w:eastAsia="Arial" w:hAnsi="Arial" w:cs="Arial"/>
      <w:snapToGrid w:val="0"/>
      <w:color w:val="000000"/>
      <w:sz w:val="18"/>
      <w:szCs w:val="18"/>
      <w:lang w:eastAsia="en-US"/>
    </w:rPr>
  </w:style>
  <w:style w:type="paragraph" w:styleId="a8">
    <w:name w:val="footer"/>
    <w:basedOn w:val="a"/>
    <w:link w:val="a9"/>
    <w:rsid w:val="00C41631"/>
    <w:pPr>
      <w:tabs>
        <w:tab w:val="center" w:pos="4153"/>
        <w:tab w:val="right" w:pos="8306"/>
      </w:tabs>
    </w:pPr>
    <w:rPr>
      <w:sz w:val="18"/>
      <w:szCs w:val="18"/>
    </w:rPr>
  </w:style>
  <w:style w:type="character" w:customStyle="1" w:styleId="a9">
    <w:name w:val="页脚 字符"/>
    <w:basedOn w:val="a0"/>
    <w:link w:val="a8"/>
    <w:rsid w:val="00C41631"/>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軍</dc:creator>
  <cp:lastModifiedBy>jun</cp:lastModifiedBy>
  <cp:revision>17</cp:revision>
  <dcterms:created xsi:type="dcterms:W3CDTF">2026-06-11T00:56:00Z</dcterms:created>
  <dcterms:modified xsi:type="dcterms:W3CDTF">2026-06-29T07:11:00Z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9FFC22BA5D034DEE964D6E4AA1E79A20_11</vt:lpwstr>
  </property>
  <property fmtid="{D5CDD505-2E9C-101B-9397-08002B2CF9AE}" pid="4" name="KSOTemplateDocerSaveRecord">
    <vt:lpwstr>eyJoZGlkIjoiOGQwMWRlNTkwNjdjZjE1Yzk1OWUxMTBiNzEyNjBmNmMiLCJ1c2VySWQiOiIzMzY2NDAwNjMifQ==</vt:lpwstr>
  </property>
</Properties>
</file>