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9D3" w:rsidRDefault="00E019D3">
      <w:pPr>
        <w:spacing w:line="360" w:lineRule="auto"/>
        <w:jc w:val="center"/>
        <w:rPr>
          <w:rFonts w:ascii="黑体" w:eastAsia="黑体" w:hAnsi="华文中宋"/>
          <w:b/>
          <w:bCs/>
          <w:sz w:val="40"/>
          <w:szCs w:val="40"/>
        </w:rPr>
      </w:pPr>
      <w:r>
        <w:rPr>
          <w:rFonts w:ascii="黑体" w:eastAsia="黑体" w:hAnsi="华文中宋" w:cs="黑体" w:hint="eastAsia"/>
          <w:b/>
          <w:bCs/>
          <w:sz w:val="40"/>
          <w:szCs w:val="40"/>
        </w:rPr>
        <w:t>科学技术研究院</w:t>
      </w:r>
    </w:p>
    <w:p w:rsidR="00E019D3" w:rsidRDefault="00E019D3" w:rsidP="002771BF">
      <w:pPr>
        <w:spacing w:line="360" w:lineRule="auto"/>
        <w:jc w:val="center"/>
        <w:rPr>
          <w:rFonts w:ascii="黑体" w:eastAsia="黑体" w:hAnsi="华文中宋"/>
          <w:b/>
          <w:bCs/>
          <w:sz w:val="40"/>
          <w:szCs w:val="40"/>
        </w:rPr>
      </w:pPr>
      <w:r>
        <w:rPr>
          <w:rFonts w:ascii="黑体" w:eastAsia="黑体" w:hAnsi="华文中宋" w:cs="黑体" w:hint="eastAsia"/>
          <w:b/>
          <w:bCs/>
          <w:sz w:val="40"/>
          <w:szCs w:val="40"/>
        </w:rPr>
        <w:t>研究生学业奖学金评定实施细则（试行）</w:t>
      </w:r>
    </w:p>
    <w:p w:rsidR="00E019D3" w:rsidRDefault="00E019D3" w:rsidP="00453BD9">
      <w:pPr>
        <w:spacing w:beforeLines="50" w:afterLines="50" w:line="360" w:lineRule="auto"/>
        <w:jc w:val="center"/>
        <w:rPr>
          <w:b/>
          <w:bCs/>
        </w:rPr>
      </w:pPr>
      <w:r>
        <w:rPr>
          <w:rFonts w:cs="宋体" w:hint="eastAsia"/>
          <w:b/>
          <w:bCs/>
        </w:rPr>
        <w:t>第一章</w:t>
      </w:r>
      <w:r>
        <w:rPr>
          <w:b/>
          <w:bCs/>
        </w:rPr>
        <w:t xml:space="preserve"> </w:t>
      </w:r>
      <w:r>
        <w:rPr>
          <w:rFonts w:cs="宋体" w:hint="eastAsia"/>
          <w:b/>
          <w:bCs/>
        </w:rPr>
        <w:t>总则</w:t>
      </w:r>
    </w:p>
    <w:p w:rsidR="00E019D3" w:rsidRDefault="00E019D3" w:rsidP="00320265">
      <w:pPr>
        <w:spacing w:line="360" w:lineRule="auto"/>
        <w:ind w:firstLineChars="180" w:firstLine="434"/>
        <w:rPr>
          <w:rFonts w:ascii="宋体"/>
          <w:sz w:val="24"/>
          <w:szCs w:val="24"/>
        </w:rPr>
      </w:pPr>
      <w:r>
        <w:rPr>
          <w:rFonts w:cs="宋体" w:hint="eastAsia"/>
          <w:b/>
          <w:bCs/>
          <w:sz w:val="24"/>
          <w:szCs w:val="24"/>
        </w:rPr>
        <w:t>第一条</w:t>
      </w:r>
      <w:r>
        <w:rPr>
          <w:sz w:val="24"/>
          <w:szCs w:val="24"/>
        </w:rPr>
        <w:t xml:space="preserve">  </w:t>
      </w:r>
      <w:r>
        <w:rPr>
          <w:rFonts w:cs="宋体" w:hint="eastAsia"/>
          <w:sz w:val="24"/>
          <w:szCs w:val="24"/>
        </w:rPr>
        <w:t>为了进一步配合学校研究生培养机制改革各项工作，提高我院研究生培养质量。同时，也为了更好地发挥研究生学业奖学金的激励和导向作用，进一步做好我院研究生奖学金评审工作，规范评审程序，坚持公平、公正、公开原则，细化考评体系，</w:t>
      </w:r>
      <w:r>
        <w:rPr>
          <w:rFonts w:ascii="宋体" w:hAnsi="宋体" w:cs="宋体" w:hint="eastAsia"/>
          <w:sz w:val="24"/>
          <w:szCs w:val="24"/>
        </w:rPr>
        <w:t>根据《合肥工业大学硕士研究生奖助工作实施办法（试行）》（</w:t>
      </w:r>
      <w:r>
        <w:rPr>
          <w:rFonts w:cs="宋体" w:hint="eastAsia"/>
          <w:sz w:val="24"/>
          <w:szCs w:val="24"/>
        </w:rPr>
        <w:t>合工大政发</w:t>
      </w:r>
      <w:r>
        <w:rPr>
          <w:sz w:val="24"/>
          <w:szCs w:val="24"/>
        </w:rPr>
        <w:t>[2013]143</w:t>
      </w:r>
      <w:r>
        <w:rPr>
          <w:rFonts w:ascii="宋体" w:hAnsi="宋体" w:cs="宋体" w:hint="eastAsia"/>
          <w:sz w:val="24"/>
          <w:szCs w:val="24"/>
        </w:rPr>
        <w:t>号，以下简称《实施办法》）、《合肥工业大学硕士研究生学业奖学金评审工作规程（试行）》（</w:t>
      </w:r>
      <w:r>
        <w:rPr>
          <w:rFonts w:cs="宋体" w:hint="eastAsia"/>
          <w:sz w:val="24"/>
          <w:szCs w:val="24"/>
        </w:rPr>
        <w:t>合工大政发</w:t>
      </w:r>
      <w:r>
        <w:rPr>
          <w:sz w:val="24"/>
          <w:szCs w:val="24"/>
        </w:rPr>
        <w:t>[2014]102</w:t>
      </w:r>
      <w:r>
        <w:rPr>
          <w:rFonts w:ascii="宋体" w:hAnsi="宋体" w:cs="宋体" w:hint="eastAsia"/>
          <w:sz w:val="24"/>
          <w:szCs w:val="24"/>
        </w:rPr>
        <w:t>号，以下简称《评审工作</w:t>
      </w:r>
      <w:r>
        <w:rPr>
          <w:rFonts w:cs="宋体" w:hint="eastAsia"/>
          <w:sz w:val="24"/>
          <w:szCs w:val="24"/>
        </w:rPr>
        <w:t>规程</w:t>
      </w:r>
      <w:r>
        <w:rPr>
          <w:rFonts w:ascii="宋体" w:hAnsi="宋体" w:cs="宋体" w:hint="eastAsia"/>
          <w:sz w:val="24"/>
          <w:szCs w:val="24"/>
        </w:rPr>
        <w:t>》）及</w:t>
      </w:r>
      <w:r>
        <w:rPr>
          <w:rFonts w:ascii="宋体" w:hAnsi="宋体" w:cs="宋体" w:hint="eastAsia"/>
          <w:color w:val="000000"/>
          <w:sz w:val="24"/>
          <w:szCs w:val="24"/>
        </w:rPr>
        <w:t>《合肥工业大学硕士研究生综合测评暂行办法》（以下简称《综合测评暂行办法》），</w:t>
      </w:r>
      <w:r>
        <w:rPr>
          <w:rFonts w:cs="宋体" w:hint="eastAsia"/>
          <w:sz w:val="24"/>
          <w:szCs w:val="24"/>
        </w:rPr>
        <w:t>结合我院实际，特制定本细则。</w:t>
      </w:r>
    </w:p>
    <w:p w:rsidR="00E019D3" w:rsidRDefault="00E019D3" w:rsidP="00320265">
      <w:pPr>
        <w:spacing w:line="360" w:lineRule="auto"/>
        <w:ind w:firstLineChars="196" w:firstLine="472"/>
        <w:rPr>
          <w:sz w:val="24"/>
          <w:szCs w:val="24"/>
        </w:rPr>
      </w:pPr>
      <w:r>
        <w:rPr>
          <w:rFonts w:cs="宋体" w:hint="eastAsia"/>
          <w:b/>
          <w:bCs/>
          <w:sz w:val="24"/>
          <w:szCs w:val="24"/>
        </w:rPr>
        <w:t>第二条</w:t>
      </w:r>
      <w:r>
        <w:rPr>
          <w:sz w:val="24"/>
          <w:szCs w:val="24"/>
        </w:rPr>
        <w:t xml:space="preserve">  </w:t>
      </w:r>
      <w:r w:rsidR="00805CCF">
        <w:rPr>
          <w:rFonts w:cs="宋体" w:hint="eastAsia"/>
          <w:sz w:val="24"/>
          <w:szCs w:val="24"/>
        </w:rPr>
        <w:t>科学技术研究院</w:t>
      </w:r>
      <w:r>
        <w:rPr>
          <w:rFonts w:cs="宋体" w:hint="eastAsia"/>
          <w:sz w:val="24"/>
          <w:szCs w:val="24"/>
        </w:rPr>
        <w:t>非在职硕士研究生均可参加学业奖学金的评选。委培、定向研究生按合同或协议及有关规定执行。</w:t>
      </w:r>
    </w:p>
    <w:p w:rsidR="00E019D3" w:rsidRDefault="00E019D3" w:rsidP="00320265">
      <w:pPr>
        <w:spacing w:line="360" w:lineRule="auto"/>
        <w:ind w:firstLineChars="180" w:firstLine="434"/>
        <w:rPr>
          <w:sz w:val="24"/>
          <w:szCs w:val="24"/>
        </w:rPr>
      </w:pPr>
      <w:r>
        <w:rPr>
          <w:rFonts w:cs="宋体" w:hint="eastAsia"/>
          <w:b/>
          <w:bCs/>
          <w:sz w:val="24"/>
          <w:szCs w:val="24"/>
        </w:rPr>
        <w:t>第三条</w:t>
      </w:r>
      <w:r>
        <w:rPr>
          <w:b/>
          <w:bCs/>
          <w:sz w:val="24"/>
          <w:szCs w:val="24"/>
        </w:rPr>
        <w:t xml:space="preserve"> </w:t>
      </w:r>
      <w:r>
        <w:rPr>
          <w:rFonts w:cs="宋体" w:hint="eastAsia"/>
          <w:sz w:val="24"/>
          <w:szCs w:val="24"/>
        </w:rPr>
        <w:t>奖学金评审是一项严肃、严谨、认真的工作，参评人提交的材料应客观真实，不得弄虚作假。对于提供虚假材料的个人，一经查出，将给予全院通报批评，并取消该生本学年度奖学金参评资格。</w:t>
      </w:r>
    </w:p>
    <w:p w:rsidR="00E019D3" w:rsidRPr="00320265" w:rsidRDefault="00E019D3" w:rsidP="00320265">
      <w:pPr>
        <w:spacing w:line="360" w:lineRule="auto"/>
        <w:ind w:firstLineChars="180" w:firstLine="434"/>
        <w:rPr>
          <w:sz w:val="24"/>
          <w:szCs w:val="24"/>
        </w:rPr>
      </w:pPr>
      <w:r>
        <w:rPr>
          <w:rFonts w:cs="宋体" w:hint="eastAsia"/>
          <w:b/>
          <w:bCs/>
          <w:sz w:val="24"/>
          <w:szCs w:val="24"/>
        </w:rPr>
        <w:t>第四条</w:t>
      </w:r>
      <w:r>
        <w:rPr>
          <w:sz w:val="24"/>
          <w:szCs w:val="24"/>
        </w:rPr>
        <w:t xml:space="preserve">  </w:t>
      </w:r>
      <w:r w:rsidRPr="00320265">
        <w:rPr>
          <w:rFonts w:cs="宋体" w:hint="eastAsia"/>
          <w:sz w:val="24"/>
          <w:szCs w:val="24"/>
        </w:rPr>
        <w:t>对在遵纪守法、消防安全、考风考纪和学术道德等方面有科研院及以上警告处分或不良行为记录的申请人实行一票否决制，取消该生本学年度评奖资格。</w:t>
      </w:r>
    </w:p>
    <w:p w:rsidR="00E019D3" w:rsidRPr="00320265" w:rsidRDefault="00E019D3" w:rsidP="00320265">
      <w:pPr>
        <w:ind w:firstLineChars="200" w:firstLine="482"/>
        <w:rPr>
          <w:rFonts w:ascii="宋体"/>
          <w:sz w:val="24"/>
          <w:szCs w:val="24"/>
        </w:rPr>
      </w:pPr>
      <w:r w:rsidRPr="00320265">
        <w:rPr>
          <w:rFonts w:cs="宋体" w:hint="eastAsia"/>
          <w:b/>
          <w:bCs/>
          <w:sz w:val="24"/>
          <w:szCs w:val="24"/>
        </w:rPr>
        <w:t>第五条</w:t>
      </w:r>
      <w:r w:rsidRPr="00320265">
        <w:rPr>
          <w:b/>
          <w:bCs/>
          <w:sz w:val="24"/>
          <w:szCs w:val="24"/>
        </w:rPr>
        <w:t xml:space="preserve"> </w:t>
      </w:r>
      <w:r w:rsidRPr="00320265">
        <w:rPr>
          <w:rFonts w:ascii="宋体" w:hAnsi="宋体" w:cs="宋体" w:hint="eastAsia"/>
          <w:sz w:val="24"/>
          <w:szCs w:val="24"/>
        </w:rPr>
        <w:t>硕士研究生奖助学金比例及标准参照学校标准执行</w:t>
      </w:r>
    </w:p>
    <w:p w:rsidR="00E019D3" w:rsidRPr="00320265" w:rsidRDefault="00E019D3" w:rsidP="00320265">
      <w:pPr>
        <w:spacing w:line="360" w:lineRule="auto"/>
        <w:ind w:firstLineChars="180" w:firstLine="434"/>
        <w:rPr>
          <w:b/>
          <w:bCs/>
          <w:sz w:val="24"/>
          <w:szCs w:val="24"/>
        </w:rPr>
      </w:pPr>
    </w:p>
    <w:p w:rsidR="00E019D3" w:rsidRDefault="00E019D3" w:rsidP="00453BD9">
      <w:pPr>
        <w:spacing w:beforeLines="50" w:afterLines="50" w:line="360" w:lineRule="auto"/>
        <w:jc w:val="center"/>
        <w:rPr>
          <w:b/>
          <w:bCs/>
        </w:rPr>
      </w:pPr>
      <w:r>
        <w:rPr>
          <w:rFonts w:cs="宋体" w:hint="eastAsia"/>
          <w:b/>
          <w:bCs/>
        </w:rPr>
        <w:t>第二章</w:t>
      </w:r>
      <w:r>
        <w:rPr>
          <w:b/>
          <w:bCs/>
        </w:rPr>
        <w:t xml:space="preserve">  </w:t>
      </w:r>
      <w:r>
        <w:rPr>
          <w:rFonts w:cs="宋体" w:hint="eastAsia"/>
          <w:b/>
          <w:bCs/>
        </w:rPr>
        <w:t>评审条件</w:t>
      </w:r>
    </w:p>
    <w:p w:rsidR="00E019D3" w:rsidRDefault="00E019D3" w:rsidP="00320265">
      <w:pPr>
        <w:pStyle w:val="a9"/>
        <w:tabs>
          <w:tab w:val="left" w:pos="1260"/>
        </w:tabs>
        <w:spacing w:after="0" w:line="360" w:lineRule="auto"/>
        <w:ind w:leftChars="0" w:left="0" w:firstLineChars="196" w:firstLine="472"/>
        <w:rPr>
          <w:sz w:val="24"/>
          <w:szCs w:val="24"/>
        </w:rPr>
      </w:pPr>
      <w:r>
        <w:rPr>
          <w:rFonts w:cs="宋体" w:hint="eastAsia"/>
          <w:b/>
          <w:bCs/>
          <w:sz w:val="24"/>
          <w:szCs w:val="24"/>
        </w:rPr>
        <w:t>第六条</w:t>
      </w:r>
      <w:r>
        <w:rPr>
          <w:sz w:val="24"/>
          <w:szCs w:val="24"/>
        </w:rPr>
        <w:t xml:space="preserve">  </w:t>
      </w:r>
      <w:r>
        <w:rPr>
          <w:rFonts w:cs="宋体" w:hint="eastAsia"/>
          <w:sz w:val="24"/>
          <w:szCs w:val="24"/>
        </w:rPr>
        <w:t>申请研究生学业奖学金应具备以下基本条件：</w:t>
      </w:r>
    </w:p>
    <w:p w:rsidR="00E019D3" w:rsidRDefault="00E019D3" w:rsidP="00320265">
      <w:pPr>
        <w:adjustRightInd w:val="0"/>
        <w:spacing w:line="360" w:lineRule="auto"/>
        <w:ind w:firstLineChars="200" w:firstLine="480"/>
        <w:jc w:val="left"/>
        <w:rPr>
          <w:sz w:val="24"/>
          <w:szCs w:val="24"/>
        </w:rPr>
      </w:pPr>
      <w:r>
        <w:rPr>
          <w:sz w:val="24"/>
          <w:szCs w:val="24"/>
        </w:rPr>
        <w:t>1</w:t>
      </w:r>
      <w:r>
        <w:rPr>
          <w:rFonts w:cs="宋体" w:hint="eastAsia"/>
          <w:sz w:val="24"/>
          <w:szCs w:val="24"/>
        </w:rPr>
        <w:t>、热爱社会主义祖国，拥护中国共产党的领导；</w:t>
      </w:r>
    </w:p>
    <w:p w:rsidR="00E019D3" w:rsidRDefault="00E019D3" w:rsidP="00320265">
      <w:pPr>
        <w:adjustRightInd w:val="0"/>
        <w:spacing w:line="360" w:lineRule="auto"/>
        <w:ind w:firstLineChars="200" w:firstLine="480"/>
        <w:jc w:val="left"/>
        <w:rPr>
          <w:color w:val="FF0000"/>
          <w:sz w:val="24"/>
          <w:szCs w:val="24"/>
        </w:rPr>
      </w:pPr>
      <w:r>
        <w:rPr>
          <w:sz w:val="24"/>
          <w:szCs w:val="24"/>
        </w:rPr>
        <w:t>2</w:t>
      </w:r>
      <w:r>
        <w:rPr>
          <w:rFonts w:cs="宋体" w:hint="eastAsia"/>
          <w:sz w:val="24"/>
          <w:szCs w:val="24"/>
        </w:rPr>
        <w:t>、遵守宪法和法律，遵守高等学校规章制度；</w:t>
      </w:r>
    </w:p>
    <w:p w:rsidR="00E019D3" w:rsidRDefault="00E019D3" w:rsidP="00320265">
      <w:pPr>
        <w:adjustRightInd w:val="0"/>
        <w:spacing w:line="360" w:lineRule="auto"/>
        <w:ind w:firstLineChars="200" w:firstLine="480"/>
        <w:jc w:val="left"/>
        <w:rPr>
          <w:sz w:val="24"/>
          <w:szCs w:val="24"/>
        </w:rPr>
      </w:pPr>
      <w:r>
        <w:rPr>
          <w:sz w:val="24"/>
          <w:szCs w:val="24"/>
        </w:rPr>
        <w:t>3</w:t>
      </w:r>
      <w:r>
        <w:rPr>
          <w:rFonts w:cs="宋体" w:hint="eastAsia"/>
          <w:sz w:val="24"/>
          <w:szCs w:val="24"/>
        </w:rPr>
        <w:t>、诚实守信，品学兼优；</w:t>
      </w:r>
    </w:p>
    <w:p w:rsidR="00E019D3" w:rsidRDefault="00E019D3" w:rsidP="00320265">
      <w:pPr>
        <w:adjustRightInd w:val="0"/>
        <w:spacing w:line="360" w:lineRule="auto"/>
        <w:ind w:firstLineChars="200" w:firstLine="480"/>
        <w:jc w:val="left"/>
        <w:rPr>
          <w:sz w:val="24"/>
          <w:szCs w:val="24"/>
        </w:rPr>
      </w:pPr>
      <w:r>
        <w:rPr>
          <w:sz w:val="24"/>
          <w:szCs w:val="24"/>
        </w:rPr>
        <w:t>4</w:t>
      </w:r>
      <w:r>
        <w:rPr>
          <w:rFonts w:cs="宋体" w:hint="eastAsia"/>
          <w:sz w:val="24"/>
          <w:szCs w:val="24"/>
        </w:rPr>
        <w:t>、积极参与科学研究与社会实践。</w:t>
      </w:r>
    </w:p>
    <w:p w:rsidR="00CE062B" w:rsidRPr="00320265" w:rsidRDefault="00E019D3" w:rsidP="00CE062B">
      <w:pPr>
        <w:spacing w:line="360" w:lineRule="auto"/>
        <w:ind w:firstLineChars="180" w:firstLine="434"/>
        <w:rPr>
          <w:sz w:val="24"/>
          <w:szCs w:val="24"/>
        </w:rPr>
      </w:pPr>
      <w:r w:rsidRPr="003A4AB8">
        <w:rPr>
          <w:rFonts w:cs="宋体" w:hint="eastAsia"/>
          <w:b/>
          <w:bCs/>
          <w:sz w:val="24"/>
          <w:szCs w:val="24"/>
        </w:rPr>
        <w:t>第七条</w:t>
      </w:r>
      <w:r w:rsidR="00CE062B">
        <w:rPr>
          <w:rFonts w:cs="宋体" w:hint="eastAsia"/>
          <w:b/>
          <w:bCs/>
          <w:sz w:val="24"/>
          <w:szCs w:val="24"/>
        </w:rPr>
        <w:t xml:space="preserve"> </w:t>
      </w:r>
      <w:r w:rsidR="00CE062B">
        <w:rPr>
          <w:rFonts w:cs="宋体" w:hint="eastAsia"/>
          <w:sz w:val="24"/>
          <w:szCs w:val="24"/>
        </w:rPr>
        <w:t>根据《评定暂行办法》第四条，在执行学校《综合测评暂行办法》</w:t>
      </w:r>
      <w:r w:rsidR="00CE062B">
        <w:rPr>
          <w:rFonts w:cs="宋体" w:hint="eastAsia"/>
          <w:sz w:val="24"/>
          <w:szCs w:val="24"/>
        </w:rPr>
        <w:lastRenderedPageBreak/>
        <w:t>原则的基础上，</w:t>
      </w:r>
      <w:r w:rsidR="00CE062B" w:rsidRPr="00320265">
        <w:rPr>
          <w:rFonts w:cs="宋体" w:hint="eastAsia"/>
          <w:sz w:val="24"/>
          <w:szCs w:val="24"/>
        </w:rPr>
        <w:t>同等条件下优先考虑以下几类研究生：</w:t>
      </w:r>
    </w:p>
    <w:p w:rsidR="00CE062B" w:rsidRPr="00320265" w:rsidRDefault="00CE062B" w:rsidP="00CE062B">
      <w:pPr>
        <w:pStyle w:val="aa"/>
        <w:numPr>
          <w:ilvl w:val="0"/>
          <w:numId w:val="1"/>
        </w:numPr>
        <w:spacing w:line="360" w:lineRule="auto"/>
        <w:ind w:firstLineChars="0"/>
        <w:rPr>
          <w:sz w:val="24"/>
          <w:szCs w:val="24"/>
        </w:rPr>
      </w:pPr>
      <w:r w:rsidRPr="00320265">
        <w:rPr>
          <w:rFonts w:cs="宋体" w:hint="eastAsia"/>
          <w:sz w:val="24"/>
          <w:szCs w:val="24"/>
        </w:rPr>
        <w:t>新生中的推荐免试研究生；</w:t>
      </w:r>
    </w:p>
    <w:p w:rsidR="00CE062B" w:rsidRPr="00320265" w:rsidRDefault="00CE062B" w:rsidP="00CE062B">
      <w:pPr>
        <w:pStyle w:val="aa"/>
        <w:numPr>
          <w:ilvl w:val="0"/>
          <w:numId w:val="1"/>
        </w:numPr>
        <w:spacing w:line="360" w:lineRule="auto"/>
        <w:ind w:firstLineChars="0"/>
        <w:rPr>
          <w:sz w:val="24"/>
          <w:szCs w:val="24"/>
        </w:rPr>
      </w:pPr>
      <w:r w:rsidRPr="00320265">
        <w:rPr>
          <w:rFonts w:cs="宋体" w:hint="eastAsia"/>
          <w:sz w:val="24"/>
          <w:szCs w:val="24"/>
        </w:rPr>
        <w:t>在学习、科研、社会实践、以及各项班级事务等工作中有突出表现者；</w:t>
      </w:r>
    </w:p>
    <w:p w:rsidR="00CE062B" w:rsidRPr="00CE062B" w:rsidRDefault="00CE062B" w:rsidP="00CE062B">
      <w:pPr>
        <w:pStyle w:val="aa"/>
        <w:numPr>
          <w:ilvl w:val="0"/>
          <w:numId w:val="1"/>
        </w:numPr>
        <w:spacing w:line="360" w:lineRule="auto"/>
        <w:ind w:firstLineChars="0"/>
        <w:rPr>
          <w:sz w:val="24"/>
          <w:szCs w:val="24"/>
        </w:rPr>
      </w:pPr>
      <w:r w:rsidRPr="00320265">
        <w:rPr>
          <w:rFonts w:cs="宋体" w:hint="eastAsia"/>
          <w:sz w:val="24"/>
          <w:szCs w:val="24"/>
        </w:rPr>
        <w:t>获得校级及以上奖项</w:t>
      </w:r>
      <w:r>
        <w:rPr>
          <w:rFonts w:cs="宋体" w:hint="eastAsia"/>
          <w:sz w:val="24"/>
          <w:szCs w:val="24"/>
        </w:rPr>
        <w:t>者</w:t>
      </w:r>
      <w:r w:rsidRPr="00320265">
        <w:rPr>
          <w:rFonts w:cs="宋体" w:hint="eastAsia"/>
          <w:sz w:val="24"/>
          <w:szCs w:val="24"/>
        </w:rPr>
        <w:t>。</w:t>
      </w:r>
    </w:p>
    <w:p w:rsidR="00E019D3" w:rsidRPr="00320265" w:rsidRDefault="00CE062B" w:rsidP="00CE062B">
      <w:pPr>
        <w:adjustRightInd w:val="0"/>
        <w:spacing w:line="360" w:lineRule="auto"/>
        <w:ind w:firstLineChars="200" w:firstLine="482"/>
        <w:jc w:val="left"/>
        <w:rPr>
          <w:sz w:val="24"/>
          <w:szCs w:val="24"/>
        </w:rPr>
      </w:pPr>
      <w:r w:rsidRPr="00320265">
        <w:rPr>
          <w:rFonts w:cs="宋体" w:hint="eastAsia"/>
          <w:b/>
          <w:bCs/>
          <w:sz w:val="24"/>
          <w:szCs w:val="24"/>
        </w:rPr>
        <w:t>第八条</w:t>
      </w:r>
      <w:r>
        <w:rPr>
          <w:rFonts w:cs="宋体" w:hint="eastAsia"/>
          <w:b/>
          <w:bCs/>
          <w:sz w:val="24"/>
          <w:szCs w:val="24"/>
        </w:rPr>
        <w:t xml:space="preserve"> </w:t>
      </w:r>
      <w:r w:rsidR="00E019D3" w:rsidRPr="00320265">
        <w:rPr>
          <w:rFonts w:cs="宋体" w:hint="eastAsia"/>
          <w:sz w:val="24"/>
          <w:szCs w:val="24"/>
        </w:rPr>
        <w:t>研究生新生有以下情形之一者，取消其新生学业奖学金：</w:t>
      </w:r>
    </w:p>
    <w:p w:rsidR="00E019D3" w:rsidRPr="00320265" w:rsidRDefault="00E019D3" w:rsidP="00320265">
      <w:pPr>
        <w:adjustRightInd w:val="0"/>
        <w:spacing w:line="360" w:lineRule="auto"/>
        <w:ind w:firstLineChars="200" w:firstLine="480"/>
        <w:jc w:val="left"/>
        <w:rPr>
          <w:sz w:val="24"/>
          <w:szCs w:val="24"/>
        </w:rPr>
      </w:pPr>
      <w:r w:rsidRPr="00320265">
        <w:rPr>
          <w:sz w:val="24"/>
          <w:szCs w:val="24"/>
        </w:rPr>
        <w:t>1.</w:t>
      </w:r>
      <w:r w:rsidRPr="00320265">
        <w:rPr>
          <w:rFonts w:cs="宋体" w:hint="eastAsia"/>
          <w:sz w:val="24"/>
          <w:szCs w:val="24"/>
        </w:rPr>
        <w:t>在学校规定时间内未完成注册手续；</w:t>
      </w:r>
    </w:p>
    <w:p w:rsidR="00E019D3" w:rsidRPr="00320265" w:rsidRDefault="00E019D3" w:rsidP="00320265">
      <w:pPr>
        <w:adjustRightInd w:val="0"/>
        <w:spacing w:line="360" w:lineRule="auto"/>
        <w:ind w:firstLineChars="200" w:firstLine="480"/>
        <w:jc w:val="left"/>
        <w:rPr>
          <w:sz w:val="24"/>
          <w:szCs w:val="24"/>
        </w:rPr>
      </w:pPr>
      <w:r w:rsidRPr="00320265">
        <w:rPr>
          <w:sz w:val="24"/>
          <w:szCs w:val="24"/>
        </w:rPr>
        <w:t>2.</w:t>
      </w:r>
      <w:r w:rsidRPr="00320265">
        <w:rPr>
          <w:rFonts w:cs="宋体" w:hint="eastAsia"/>
          <w:sz w:val="24"/>
          <w:szCs w:val="24"/>
        </w:rPr>
        <w:t>经查实在入学考试报名材料等中隐瞒事实或有虚假内容；</w:t>
      </w:r>
    </w:p>
    <w:p w:rsidR="00E019D3" w:rsidRPr="00320265" w:rsidRDefault="00E019D3" w:rsidP="00320265">
      <w:pPr>
        <w:adjustRightInd w:val="0"/>
        <w:spacing w:line="360" w:lineRule="auto"/>
        <w:ind w:firstLineChars="200" w:firstLine="480"/>
        <w:jc w:val="left"/>
        <w:rPr>
          <w:sz w:val="24"/>
          <w:szCs w:val="24"/>
        </w:rPr>
      </w:pPr>
      <w:r w:rsidRPr="00320265">
        <w:rPr>
          <w:sz w:val="24"/>
          <w:szCs w:val="24"/>
        </w:rPr>
        <w:t>3.</w:t>
      </w:r>
      <w:r w:rsidRPr="00320265">
        <w:rPr>
          <w:rFonts w:cs="宋体" w:hint="eastAsia"/>
          <w:sz w:val="24"/>
          <w:szCs w:val="24"/>
        </w:rPr>
        <w:t>入学后经查实有违反国家法律法规的行为；</w:t>
      </w:r>
    </w:p>
    <w:p w:rsidR="00E019D3" w:rsidRPr="00320265" w:rsidRDefault="00E019D3" w:rsidP="00320265">
      <w:pPr>
        <w:adjustRightInd w:val="0"/>
        <w:spacing w:line="360" w:lineRule="auto"/>
        <w:ind w:firstLineChars="200" w:firstLine="480"/>
        <w:jc w:val="left"/>
        <w:rPr>
          <w:sz w:val="24"/>
          <w:szCs w:val="24"/>
        </w:rPr>
      </w:pPr>
      <w:r w:rsidRPr="00320265">
        <w:rPr>
          <w:sz w:val="24"/>
          <w:szCs w:val="24"/>
        </w:rPr>
        <w:t>4.</w:t>
      </w:r>
      <w:r w:rsidRPr="00320265">
        <w:rPr>
          <w:rFonts w:cs="宋体" w:hint="eastAsia"/>
          <w:sz w:val="24"/>
          <w:szCs w:val="24"/>
        </w:rPr>
        <w:t>学校依据相关规定认定的其他情形。</w:t>
      </w:r>
    </w:p>
    <w:p w:rsidR="00E019D3" w:rsidRPr="00320265" w:rsidRDefault="00CE062B" w:rsidP="00CE062B">
      <w:pPr>
        <w:adjustRightInd w:val="0"/>
        <w:spacing w:line="360" w:lineRule="auto"/>
        <w:ind w:firstLineChars="200" w:firstLine="482"/>
        <w:jc w:val="left"/>
        <w:rPr>
          <w:sz w:val="24"/>
          <w:szCs w:val="24"/>
        </w:rPr>
      </w:pPr>
      <w:r>
        <w:rPr>
          <w:rFonts w:cs="宋体" w:hint="eastAsia"/>
          <w:b/>
          <w:bCs/>
          <w:sz w:val="24"/>
          <w:szCs w:val="24"/>
        </w:rPr>
        <w:t>第九条</w:t>
      </w:r>
      <w:r>
        <w:rPr>
          <w:rFonts w:cs="宋体" w:hint="eastAsia"/>
          <w:b/>
          <w:bCs/>
          <w:sz w:val="24"/>
          <w:szCs w:val="24"/>
        </w:rPr>
        <w:t xml:space="preserve"> </w:t>
      </w:r>
      <w:r w:rsidR="00E019D3" w:rsidRPr="00320265">
        <w:rPr>
          <w:rFonts w:cs="宋体" w:hint="eastAsia"/>
          <w:sz w:val="24"/>
          <w:szCs w:val="24"/>
        </w:rPr>
        <w:t>在校研究生上一学年有下列情形之一者，取消本学年学业奖学金申请资格：</w:t>
      </w:r>
    </w:p>
    <w:p w:rsidR="00E019D3" w:rsidRPr="00320265" w:rsidRDefault="00E019D3" w:rsidP="00320265">
      <w:pPr>
        <w:adjustRightInd w:val="0"/>
        <w:spacing w:line="360" w:lineRule="auto"/>
        <w:ind w:firstLineChars="200" w:firstLine="480"/>
        <w:jc w:val="left"/>
        <w:rPr>
          <w:sz w:val="24"/>
          <w:szCs w:val="24"/>
        </w:rPr>
      </w:pPr>
      <w:r w:rsidRPr="00320265">
        <w:rPr>
          <w:sz w:val="24"/>
          <w:szCs w:val="24"/>
        </w:rPr>
        <w:t>1</w:t>
      </w:r>
      <w:r w:rsidRPr="00320265">
        <w:rPr>
          <w:rFonts w:cs="宋体" w:hint="eastAsia"/>
          <w:sz w:val="24"/>
          <w:szCs w:val="24"/>
        </w:rPr>
        <w:t>、违反国家法律法规；</w:t>
      </w:r>
    </w:p>
    <w:p w:rsidR="00E019D3" w:rsidRPr="00320265" w:rsidRDefault="00E019D3" w:rsidP="00320265">
      <w:pPr>
        <w:adjustRightInd w:val="0"/>
        <w:spacing w:line="360" w:lineRule="auto"/>
        <w:ind w:firstLineChars="200" w:firstLine="480"/>
        <w:jc w:val="left"/>
        <w:rPr>
          <w:sz w:val="24"/>
          <w:szCs w:val="24"/>
        </w:rPr>
      </w:pPr>
      <w:r w:rsidRPr="00320265">
        <w:rPr>
          <w:sz w:val="24"/>
          <w:szCs w:val="24"/>
        </w:rPr>
        <w:t>2</w:t>
      </w:r>
      <w:r w:rsidRPr="00320265">
        <w:rPr>
          <w:rFonts w:cs="宋体" w:hint="eastAsia"/>
          <w:sz w:val="24"/>
          <w:szCs w:val="24"/>
        </w:rPr>
        <w:t>、违反校纪校规，受警告及以上处分；</w:t>
      </w:r>
    </w:p>
    <w:p w:rsidR="00E019D3" w:rsidRPr="00320265" w:rsidRDefault="00E019D3" w:rsidP="00320265">
      <w:pPr>
        <w:adjustRightInd w:val="0"/>
        <w:spacing w:line="360" w:lineRule="auto"/>
        <w:ind w:firstLineChars="200" w:firstLine="480"/>
        <w:jc w:val="left"/>
        <w:rPr>
          <w:sz w:val="24"/>
          <w:szCs w:val="24"/>
        </w:rPr>
      </w:pPr>
      <w:r w:rsidRPr="00320265">
        <w:rPr>
          <w:sz w:val="24"/>
          <w:szCs w:val="24"/>
        </w:rPr>
        <w:t>3</w:t>
      </w:r>
      <w:r w:rsidRPr="00320265">
        <w:rPr>
          <w:rFonts w:cs="宋体" w:hint="eastAsia"/>
          <w:sz w:val="24"/>
          <w:szCs w:val="24"/>
        </w:rPr>
        <w:t>、在提交的学业奖学金申请材料中，隐瞒事实或有虚假内容；</w:t>
      </w:r>
    </w:p>
    <w:p w:rsidR="00E019D3" w:rsidRPr="00320265" w:rsidRDefault="00E019D3" w:rsidP="00320265">
      <w:pPr>
        <w:adjustRightInd w:val="0"/>
        <w:spacing w:line="360" w:lineRule="auto"/>
        <w:ind w:firstLineChars="200" w:firstLine="480"/>
        <w:jc w:val="left"/>
        <w:rPr>
          <w:sz w:val="24"/>
          <w:szCs w:val="24"/>
        </w:rPr>
      </w:pPr>
      <w:r w:rsidRPr="00320265">
        <w:rPr>
          <w:sz w:val="24"/>
          <w:szCs w:val="24"/>
        </w:rPr>
        <w:t>4</w:t>
      </w:r>
      <w:r w:rsidRPr="00320265">
        <w:rPr>
          <w:rFonts w:cs="宋体" w:hint="eastAsia"/>
          <w:sz w:val="24"/>
          <w:szCs w:val="24"/>
        </w:rPr>
        <w:t>、经认定的学术失范行为；</w:t>
      </w:r>
    </w:p>
    <w:p w:rsidR="00E019D3" w:rsidRPr="00320265" w:rsidRDefault="00E019D3" w:rsidP="00320265">
      <w:pPr>
        <w:adjustRightInd w:val="0"/>
        <w:spacing w:line="360" w:lineRule="auto"/>
        <w:ind w:firstLineChars="200" w:firstLine="480"/>
        <w:jc w:val="left"/>
        <w:rPr>
          <w:sz w:val="24"/>
          <w:szCs w:val="24"/>
        </w:rPr>
      </w:pPr>
      <w:r w:rsidRPr="00320265">
        <w:rPr>
          <w:sz w:val="24"/>
          <w:szCs w:val="24"/>
        </w:rPr>
        <w:t>5</w:t>
      </w:r>
      <w:r w:rsidRPr="00320265">
        <w:rPr>
          <w:rFonts w:cs="宋体" w:hint="eastAsia"/>
          <w:sz w:val="24"/>
          <w:szCs w:val="24"/>
        </w:rPr>
        <w:t>、经认定的考试作弊或违纪行为；</w:t>
      </w:r>
    </w:p>
    <w:p w:rsidR="00E019D3" w:rsidRPr="00320265" w:rsidRDefault="00E019D3" w:rsidP="00320265">
      <w:pPr>
        <w:adjustRightInd w:val="0"/>
        <w:spacing w:line="360" w:lineRule="auto"/>
        <w:ind w:firstLineChars="200" w:firstLine="480"/>
        <w:jc w:val="left"/>
        <w:rPr>
          <w:sz w:val="24"/>
          <w:szCs w:val="24"/>
        </w:rPr>
      </w:pPr>
      <w:r w:rsidRPr="00320265">
        <w:rPr>
          <w:sz w:val="24"/>
          <w:szCs w:val="24"/>
        </w:rPr>
        <w:t>6</w:t>
      </w:r>
      <w:r w:rsidRPr="00320265">
        <w:rPr>
          <w:rFonts w:cs="宋体" w:hint="eastAsia"/>
          <w:sz w:val="24"/>
          <w:szCs w:val="24"/>
        </w:rPr>
        <w:t>、不按学校规定时间内进行学籍注册、缴纳学费；</w:t>
      </w:r>
    </w:p>
    <w:p w:rsidR="00E019D3" w:rsidRPr="00320265" w:rsidRDefault="00E019D3" w:rsidP="00320265">
      <w:pPr>
        <w:adjustRightInd w:val="0"/>
        <w:spacing w:line="360" w:lineRule="auto"/>
        <w:ind w:leftChars="151" w:left="843" w:hangingChars="150" w:hanging="360"/>
        <w:jc w:val="left"/>
        <w:rPr>
          <w:sz w:val="24"/>
          <w:szCs w:val="24"/>
        </w:rPr>
      </w:pPr>
      <w:r w:rsidRPr="00320265">
        <w:rPr>
          <w:sz w:val="24"/>
          <w:szCs w:val="24"/>
        </w:rPr>
        <w:t>7</w:t>
      </w:r>
      <w:r w:rsidRPr="00320265">
        <w:rPr>
          <w:rFonts w:cs="宋体" w:hint="eastAsia"/>
          <w:sz w:val="24"/>
          <w:szCs w:val="24"/>
        </w:rPr>
        <w:t>、未按照规定承担助教、助管、助研工作，或者在承担助教、助管、助研工作期间没有按照相关规定完成任务，经考核不合格者；</w:t>
      </w:r>
    </w:p>
    <w:p w:rsidR="00E019D3" w:rsidRPr="00320265" w:rsidRDefault="00E019D3" w:rsidP="00320265">
      <w:pPr>
        <w:adjustRightInd w:val="0"/>
        <w:spacing w:line="360" w:lineRule="auto"/>
        <w:ind w:firstLineChars="200" w:firstLine="480"/>
        <w:jc w:val="left"/>
        <w:rPr>
          <w:sz w:val="24"/>
          <w:szCs w:val="24"/>
        </w:rPr>
      </w:pPr>
      <w:r w:rsidRPr="00320265">
        <w:rPr>
          <w:sz w:val="24"/>
          <w:szCs w:val="24"/>
        </w:rPr>
        <w:t>8</w:t>
      </w:r>
      <w:r w:rsidRPr="00320265">
        <w:rPr>
          <w:rFonts w:cs="宋体" w:hint="eastAsia"/>
          <w:sz w:val="24"/>
          <w:szCs w:val="24"/>
        </w:rPr>
        <w:t>、本人导师书面建议取消其学业奖学金申请资格；</w:t>
      </w:r>
    </w:p>
    <w:p w:rsidR="00E019D3" w:rsidRPr="00320265" w:rsidRDefault="00E019D3" w:rsidP="00CE062B">
      <w:pPr>
        <w:adjustRightInd w:val="0"/>
        <w:spacing w:line="360" w:lineRule="auto"/>
        <w:ind w:firstLineChars="200" w:firstLine="480"/>
        <w:jc w:val="left"/>
        <w:rPr>
          <w:sz w:val="24"/>
          <w:szCs w:val="24"/>
        </w:rPr>
      </w:pPr>
      <w:r w:rsidRPr="00320265">
        <w:rPr>
          <w:sz w:val="24"/>
          <w:szCs w:val="24"/>
        </w:rPr>
        <w:t>9</w:t>
      </w:r>
      <w:r w:rsidRPr="00320265">
        <w:rPr>
          <w:rFonts w:cs="宋体" w:hint="eastAsia"/>
          <w:sz w:val="24"/>
          <w:szCs w:val="24"/>
        </w:rPr>
        <w:t>、学校依据相关规定认定的其他情形。</w:t>
      </w:r>
    </w:p>
    <w:p w:rsidR="00E019D3" w:rsidRPr="003A4AB8" w:rsidRDefault="00E019D3" w:rsidP="00320265">
      <w:pPr>
        <w:adjustRightInd w:val="0"/>
        <w:spacing w:line="360" w:lineRule="auto"/>
        <w:ind w:firstLineChars="200" w:firstLine="482"/>
        <w:jc w:val="left"/>
        <w:rPr>
          <w:sz w:val="24"/>
          <w:szCs w:val="24"/>
        </w:rPr>
      </w:pPr>
      <w:r w:rsidRPr="003A4AB8">
        <w:rPr>
          <w:rFonts w:cs="宋体" w:hint="eastAsia"/>
          <w:b/>
          <w:bCs/>
          <w:sz w:val="24"/>
          <w:szCs w:val="24"/>
        </w:rPr>
        <w:t>第十条</w:t>
      </w:r>
      <w:r>
        <w:rPr>
          <w:sz w:val="24"/>
          <w:szCs w:val="24"/>
        </w:rPr>
        <w:t xml:space="preserve"> </w:t>
      </w:r>
      <w:r w:rsidRPr="003A4AB8">
        <w:rPr>
          <w:rFonts w:cs="宋体" w:hint="eastAsia"/>
          <w:sz w:val="24"/>
          <w:szCs w:val="24"/>
        </w:rPr>
        <w:t>保留入学资格的研究生，重新入学后当年学业奖学金等级按照该生原评定的学业奖学金等级执行。</w:t>
      </w:r>
    </w:p>
    <w:p w:rsidR="00E019D3" w:rsidRDefault="00E019D3" w:rsidP="00453BD9">
      <w:pPr>
        <w:spacing w:beforeLines="50" w:afterLines="50" w:line="360" w:lineRule="auto"/>
        <w:jc w:val="center"/>
        <w:rPr>
          <w:b/>
          <w:bCs/>
        </w:rPr>
      </w:pPr>
      <w:r>
        <w:rPr>
          <w:rFonts w:cs="宋体" w:hint="eastAsia"/>
          <w:b/>
          <w:bCs/>
        </w:rPr>
        <w:t>第三章</w:t>
      </w:r>
      <w:r>
        <w:rPr>
          <w:b/>
          <w:bCs/>
        </w:rPr>
        <w:t xml:space="preserve">  </w:t>
      </w:r>
      <w:r>
        <w:rPr>
          <w:rFonts w:cs="宋体" w:hint="eastAsia"/>
          <w:b/>
          <w:bCs/>
        </w:rPr>
        <w:t>测评指标</w:t>
      </w:r>
    </w:p>
    <w:p w:rsidR="00E019D3" w:rsidRPr="00320265" w:rsidRDefault="00E019D3" w:rsidP="00320265">
      <w:pPr>
        <w:spacing w:line="360" w:lineRule="auto"/>
        <w:ind w:firstLineChars="147" w:firstLine="354"/>
        <w:rPr>
          <w:rFonts w:hAnsi="宋体"/>
          <w:sz w:val="24"/>
          <w:szCs w:val="24"/>
        </w:rPr>
      </w:pPr>
      <w:bookmarkStart w:id="0" w:name="OLE_LINK4"/>
      <w:r>
        <w:rPr>
          <w:b/>
          <w:bCs/>
          <w:sz w:val="24"/>
          <w:szCs w:val="24"/>
        </w:rPr>
        <w:t xml:space="preserve"> </w:t>
      </w:r>
      <w:bookmarkEnd w:id="0"/>
      <w:r>
        <w:rPr>
          <w:rFonts w:cs="宋体" w:hint="eastAsia"/>
          <w:b/>
          <w:bCs/>
          <w:sz w:val="24"/>
          <w:szCs w:val="24"/>
        </w:rPr>
        <w:t>第十一条</w:t>
      </w:r>
      <w:r>
        <w:rPr>
          <w:b/>
          <w:bCs/>
          <w:sz w:val="24"/>
          <w:szCs w:val="24"/>
        </w:rPr>
        <w:t xml:space="preserve">  </w:t>
      </w:r>
      <w:r w:rsidRPr="00320265">
        <w:rPr>
          <w:rFonts w:hAnsi="宋体" w:cs="宋体" w:hint="eastAsia"/>
          <w:sz w:val="24"/>
          <w:szCs w:val="24"/>
        </w:rPr>
        <w:t>参加统一考试的研究生</w:t>
      </w:r>
      <w:r w:rsidR="00CE062B">
        <w:rPr>
          <w:rFonts w:hAnsi="宋体" w:cs="宋体" w:hint="eastAsia"/>
          <w:sz w:val="24"/>
          <w:szCs w:val="24"/>
        </w:rPr>
        <w:t>新生</w:t>
      </w:r>
      <w:r w:rsidRPr="00320265">
        <w:rPr>
          <w:rFonts w:hAnsi="宋体" w:cs="宋体" w:hint="eastAsia"/>
          <w:sz w:val="24"/>
          <w:szCs w:val="24"/>
        </w:rPr>
        <w:t>根据初试与复试成绩综合排序确定新生学业奖学金等级；免试攻读硕士学位研究生</w:t>
      </w:r>
      <w:r w:rsidR="00CE062B">
        <w:rPr>
          <w:rFonts w:hAnsi="宋体" w:cs="宋体" w:hint="eastAsia"/>
          <w:sz w:val="24"/>
          <w:szCs w:val="24"/>
        </w:rPr>
        <w:t>新生</w:t>
      </w:r>
      <w:r w:rsidRPr="00320265">
        <w:rPr>
          <w:rFonts w:hAnsi="宋体" w:cs="宋体" w:hint="eastAsia"/>
          <w:sz w:val="24"/>
          <w:szCs w:val="24"/>
        </w:rPr>
        <w:t>根据其本科期间平均学分绩点与综合表现，综合排序确定新生学业奖学金等级。</w:t>
      </w:r>
    </w:p>
    <w:p w:rsidR="00E019D3" w:rsidRDefault="00E019D3">
      <w:pPr>
        <w:spacing w:line="360" w:lineRule="auto"/>
        <w:rPr>
          <w:sz w:val="24"/>
          <w:szCs w:val="24"/>
        </w:rPr>
      </w:pPr>
      <w:r>
        <w:rPr>
          <w:rFonts w:cs="宋体" w:hint="eastAsia"/>
          <w:b/>
          <w:bCs/>
          <w:sz w:val="24"/>
          <w:szCs w:val="24"/>
        </w:rPr>
        <w:t>第十二条</w:t>
      </w:r>
      <w:r>
        <w:rPr>
          <w:b/>
          <w:bCs/>
          <w:sz w:val="24"/>
          <w:szCs w:val="24"/>
        </w:rPr>
        <w:t xml:space="preserve">  </w:t>
      </w:r>
      <w:r>
        <w:rPr>
          <w:rFonts w:cs="宋体" w:hint="eastAsia"/>
          <w:sz w:val="24"/>
          <w:szCs w:val="24"/>
        </w:rPr>
        <w:t>根据</w:t>
      </w:r>
      <w:r>
        <w:rPr>
          <w:rFonts w:ascii="宋体" w:hAnsi="宋体" w:cs="宋体" w:hint="eastAsia"/>
          <w:sz w:val="24"/>
          <w:szCs w:val="24"/>
        </w:rPr>
        <w:t>《评审工作规程》第十条</w:t>
      </w:r>
      <w:r>
        <w:rPr>
          <w:rFonts w:cs="宋体" w:hint="eastAsia"/>
          <w:sz w:val="24"/>
          <w:szCs w:val="24"/>
        </w:rPr>
        <w:t>，我院二、三年级硕士研究生学业奖学金评审采用计分制进行。在校二、三年级的硕士研究生学业奖学金原则上分别从“思想品德”、“学业成绩”、“学术成果”、“科研情况”和“社会实践”等五方面</w:t>
      </w:r>
      <w:r>
        <w:rPr>
          <w:rFonts w:cs="宋体" w:hint="eastAsia"/>
          <w:sz w:val="24"/>
          <w:szCs w:val="24"/>
        </w:rPr>
        <w:lastRenderedPageBreak/>
        <w:t>加权确定获奖等级。</w:t>
      </w:r>
    </w:p>
    <w:p w:rsidR="00E019D3" w:rsidRDefault="00E019D3" w:rsidP="00320265">
      <w:pPr>
        <w:adjustRightInd w:val="0"/>
        <w:spacing w:line="360" w:lineRule="auto"/>
        <w:ind w:firstLineChars="200" w:firstLine="480"/>
        <w:jc w:val="left"/>
        <w:rPr>
          <w:sz w:val="24"/>
          <w:szCs w:val="24"/>
        </w:rPr>
      </w:pPr>
      <w:r>
        <w:rPr>
          <w:sz w:val="24"/>
          <w:szCs w:val="24"/>
        </w:rPr>
        <w:t>1</w:t>
      </w:r>
      <w:r>
        <w:rPr>
          <w:rFonts w:cs="宋体" w:hint="eastAsia"/>
          <w:sz w:val="24"/>
          <w:szCs w:val="24"/>
        </w:rPr>
        <w:t>、综合测评计分</w:t>
      </w:r>
      <w:r>
        <w:rPr>
          <w:sz w:val="24"/>
          <w:szCs w:val="24"/>
        </w:rPr>
        <w:t>(S)</w:t>
      </w:r>
    </w:p>
    <w:p w:rsidR="00E019D3" w:rsidRDefault="00E019D3" w:rsidP="00320265">
      <w:pPr>
        <w:adjustRightInd w:val="0"/>
        <w:spacing w:line="360" w:lineRule="auto"/>
        <w:ind w:firstLineChars="200" w:firstLine="480"/>
        <w:jc w:val="left"/>
        <w:rPr>
          <w:sz w:val="24"/>
          <w:szCs w:val="24"/>
        </w:rPr>
      </w:pPr>
      <w:r>
        <w:rPr>
          <w:rFonts w:cs="宋体" w:hint="eastAsia"/>
          <w:sz w:val="24"/>
          <w:szCs w:val="24"/>
        </w:rPr>
        <w:t>综合测评计分标准参照学校《综合测评暂行办法》，结合我院学科特点和工作实际，制定《科学技术研究院研究生学业奖学金综合评测计分标准》（以下简称《计分标准》，详见附件）。</w:t>
      </w:r>
    </w:p>
    <w:p w:rsidR="00E019D3" w:rsidRDefault="00E019D3" w:rsidP="00320265">
      <w:pPr>
        <w:adjustRightInd w:val="0"/>
        <w:spacing w:line="360" w:lineRule="auto"/>
        <w:ind w:firstLineChars="200" w:firstLine="480"/>
        <w:jc w:val="left"/>
        <w:rPr>
          <w:sz w:val="24"/>
          <w:szCs w:val="24"/>
        </w:rPr>
      </w:pPr>
      <w:r>
        <w:rPr>
          <w:sz w:val="24"/>
          <w:szCs w:val="24"/>
        </w:rPr>
        <w:t>2</w:t>
      </w:r>
      <w:r>
        <w:rPr>
          <w:rFonts w:cs="宋体" w:hint="eastAsia"/>
          <w:sz w:val="24"/>
          <w:szCs w:val="24"/>
        </w:rPr>
        <w:t>、学业奖学金计分公式为：</w:t>
      </w:r>
    </w:p>
    <w:p w:rsidR="00E019D3" w:rsidRDefault="00E019D3" w:rsidP="00320265">
      <w:pPr>
        <w:adjustRightInd w:val="0"/>
        <w:spacing w:line="360" w:lineRule="auto"/>
        <w:ind w:firstLineChars="200" w:firstLine="480"/>
        <w:jc w:val="left"/>
        <w:rPr>
          <w:sz w:val="24"/>
          <w:szCs w:val="24"/>
        </w:rPr>
      </w:pPr>
      <w:r>
        <w:rPr>
          <w:rFonts w:cs="宋体" w:hint="eastAsia"/>
          <w:sz w:val="24"/>
          <w:szCs w:val="24"/>
        </w:rPr>
        <w:t>二年级：总分</w:t>
      </w:r>
      <w:r>
        <w:rPr>
          <w:b/>
          <w:bCs/>
          <w:sz w:val="24"/>
          <w:szCs w:val="24"/>
        </w:rPr>
        <w:t>S= A</w:t>
      </w:r>
      <w:r>
        <w:rPr>
          <w:rFonts w:cs="宋体" w:hint="eastAsia"/>
          <w:b/>
          <w:bCs/>
          <w:sz w:val="24"/>
          <w:szCs w:val="24"/>
        </w:rPr>
        <w:t>×</w:t>
      </w:r>
      <w:r>
        <w:rPr>
          <w:b/>
          <w:bCs/>
          <w:sz w:val="24"/>
          <w:szCs w:val="24"/>
        </w:rPr>
        <w:t>10%+B</w:t>
      </w:r>
      <w:r>
        <w:rPr>
          <w:rFonts w:cs="宋体" w:hint="eastAsia"/>
          <w:b/>
          <w:bCs/>
          <w:sz w:val="24"/>
          <w:szCs w:val="24"/>
        </w:rPr>
        <w:t>×</w:t>
      </w:r>
      <w:r>
        <w:rPr>
          <w:b/>
          <w:bCs/>
          <w:sz w:val="24"/>
          <w:szCs w:val="24"/>
        </w:rPr>
        <w:t>30%+</w:t>
      </w:r>
      <w:r w:rsidR="00320265">
        <w:rPr>
          <w:rFonts w:hint="eastAsia"/>
          <w:b/>
          <w:bCs/>
          <w:sz w:val="24"/>
          <w:szCs w:val="24"/>
        </w:rPr>
        <w:t>K1</w:t>
      </w:r>
      <w:r w:rsidR="00320265">
        <w:rPr>
          <w:rFonts w:cs="宋体" w:hint="eastAsia"/>
          <w:b/>
          <w:bCs/>
          <w:sz w:val="24"/>
          <w:szCs w:val="24"/>
        </w:rPr>
        <w:t>×</w:t>
      </w:r>
      <w:r>
        <w:rPr>
          <w:b/>
          <w:bCs/>
          <w:sz w:val="24"/>
          <w:szCs w:val="24"/>
        </w:rPr>
        <w:t>C</w:t>
      </w:r>
      <w:r>
        <w:rPr>
          <w:rFonts w:cs="宋体" w:hint="eastAsia"/>
          <w:b/>
          <w:bCs/>
          <w:sz w:val="24"/>
          <w:szCs w:val="24"/>
        </w:rPr>
        <w:t>×</w:t>
      </w:r>
      <w:r>
        <w:rPr>
          <w:b/>
          <w:bCs/>
          <w:sz w:val="24"/>
          <w:szCs w:val="24"/>
        </w:rPr>
        <w:t>25%+</w:t>
      </w:r>
      <w:r w:rsidR="00320265">
        <w:rPr>
          <w:rFonts w:hint="eastAsia"/>
          <w:b/>
          <w:bCs/>
          <w:sz w:val="24"/>
          <w:szCs w:val="24"/>
        </w:rPr>
        <w:t>K2</w:t>
      </w:r>
      <w:r w:rsidR="00320265">
        <w:rPr>
          <w:rFonts w:cs="宋体" w:hint="eastAsia"/>
          <w:b/>
          <w:bCs/>
          <w:sz w:val="24"/>
          <w:szCs w:val="24"/>
        </w:rPr>
        <w:t>×</w:t>
      </w:r>
      <w:r>
        <w:rPr>
          <w:b/>
          <w:bCs/>
          <w:sz w:val="24"/>
          <w:szCs w:val="24"/>
        </w:rPr>
        <w:t>D</w:t>
      </w:r>
      <w:r>
        <w:rPr>
          <w:rFonts w:cs="宋体" w:hint="eastAsia"/>
          <w:b/>
          <w:bCs/>
          <w:sz w:val="24"/>
          <w:szCs w:val="24"/>
        </w:rPr>
        <w:t>×</w:t>
      </w:r>
      <w:r>
        <w:rPr>
          <w:b/>
          <w:bCs/>
          <w:sz w:val="24"/>
          <w:szCs w:val="24"/>
        </w:rPr>
        <w:t>25%+E</w:t>
      </w:r>
      <w:r>
        <w:rPr>
          <w:rFonts w:cs="宋体" w:hint="eastAsia"/>
          <w:b/>
          <w:bCs/>
          <w:sz w:val="24"/>
          <w:szCs w:val="24"/>
        </w:rPr>
        <w:t>×</w:t>
      </w:r>
      <w:r>
        <w:rPr>
          <w:b/>
          <w:bCs/>
          <w:sz w:val="24"/>
          <w:szCs w:val="24"/>
        </w:rPr>
        <w:t>10%</w:t>
      </w:r>
    </w:p>
    <w:p w:rsidR="00E019D3" w:rsidRDefault="00E019D3" w:rsidP="00320265">
      <w:pPr>
        <w:adjustRightInd w:val="0"/>
        <w:spacing w:line="360" w:lineRule="auto"/>
        <w:ind w:firstLineChars="200" w:firstLine="480"/>
        <w:jc w:val="left"/>
        <w:rPr>
          <w:sz w:val="24"/>
          <w:szCs w:val="24"/>
        </w:rPr>
      </w:pPr>
      <w:r>
        <w:rPr>
          <w:rFonts w:cs="宋体" w:hint="eastAsia"/>
          <w:sz w:val="24"/>
          <w:szCs w:val="24"/>
        </w:rPr>
        <w:t>三年级：总分</w:t>
      </w:r>
      <w:r>
        <w:rPr>
          <w:b/>
          <w:bCs/>
          <w:sz w:val="24"/>
          <w:szCs w:val="24"/>
        </w:rPr>
        <w:t>S= A</w:t>
      </w:r>
      <w:r>
        <w:rPr>
          <w:rFonts w:cs="宋体" w:hint="eastAsia"/>
          <w:b/>
          <w:bCs/>
          <w:sz w:val="24"/>
          <w:szCs w:val="24"/>
        </w:rPr>
        <w:t>×</w:t>
      </w:r>
      <w:r>
        <w:rPr>
          <w:b/>
          <w:bCs/>
          <w:sz w:val="24"/>
          <w:szCs w:val="24"/>
        </w:rPr>
        <w:t>10%+</w:t>
      </w:r>
      <w:r w:rsidR="00320265" w:rsidRPr="00320265">
        <w:rPr>
          <w:rFonts w:hint="eastAsia"/>
          <w:b/>
          <w:bCs/>
          <w:sz w:val="24"/>
          <w:szCs w:val="24"/>
        </w:rPr>
        <w:t xml:space="preserve"> </w:t>
      </w:r>
      <w:r w:rsidR="00320265">
        <w:rPr>
          <w:rFonts w:hint="eastAsia"/>
          <w:b/>
          <w:bCs/>
          <w:sz w:val="24"/>
          <w:szCs w:val="24"/>
        </w:rPr>
        <w:t>K1</w:t>
      </w:r>
      <w:r w:rsidR="00320265">
        <w:rPr>
          <w:rFonts w:cs="宋体" w:hint="eastAsia"/>
          <w:b/>
          <w:bCs/>
          <w:sz w:val="24"/>
          <w:szCs w:val="24"/>
        </w:rPr>
        <w:t>×</w:t>
      </w:r>
      <w:r>
        <w:rPr>
          <w:b/>
          <w:bCs/>
          <w:sz w:val="24"/>
          <w:szCs w:val="24"/>
        </w:rPr>
        <w:t>C</w:t>
      </w:r>
      <w:r>
        <w:rPr>
          <w:rFonts w:cs="宋体" w:hint="eastAsia"/>
          <w:b/>
          <w:bCs/>
          <w:sz w:val="24"/>
          <w:szCs w:val="24"/>
        </w:rPr>
        <w:t>×</w:t>
      </w:r>
      <w:r>
        <w:rPr>
          <w:b/>
          <w:bCs/>
          <w:sz w:val="24"/>
          <w:szCs w:val="24"/>
        </w:rPr>
        <w:t>40%+</w:t>
      </w:r>
      <w:r w:rsidR="00320265" w:rsidRPr="00320265">
        <w:rPr>
          <w:rFonts w:hint="eastAsia"/>
          <w:b/>
          <w:bCs/>
          <w:sz w:val="24"/>
          <w:szCs w:val="24"/>
        </w:rPr>
        <w:t xml:space="preserve"> </w:t>
      </w:r>
      <w:r w:rsidR="00320265">
        <w:rPr>
          <w:rFonts w:hint="eastAsia"/>
          <w:b/>
          <w:bCs/>
          <w:sz w:val="24"/>
          <w:szCs w:val="24"/>
        </w:rPr>
        <w:t>K2</w:t>
      </w:r>
      <w:r w:rsidR="00320265">
        <w:rPr>
          <w:rFonts w:cs="宋体" w:hint="eastAsia"/>
          <w:b/>
          <w:bCs/>
          <w:sz w:val="24"/>
          <w:szCs w:val="24"/>
        </w:rPr>
        <w:t>×</w:t>
      </w:r>
      <w:r>
        <w:rPr>
          <w:b/>
          <w:bCs/>
          <w:sz w:val="24"/>
          <w:szCs w:val="24"/>
        </w:rPr>
        <w:t>D</w:t>
      </w:r>
      <w:r>
        <w:rPr>
          <w:rFonts w:cs="宋体" w:hint="eastAsia"/>
          <w:b/>
          <w:bCs/>
          <w:sz w:val="24"/>
          <w:szCs w:val="24"/>
        </w:rPr>
        <w:t>×</w:t>
      </w:r>
      <w:r>
        <w:rPr>
          <w:b/>
          <w:bCs/>
          <w:sz w:val="24"/>
          <w:szCs w:val="24"/>
        </w:rPr>
        <w:t>40%+E</w:t>
      </w:r>
      <w:r>
        <w:rPr>
          <w:rFonts w:cs="宋体" w:hint="eastAsia"/>
          <w:b/>
          <w:bCs/>
          <w:sz w:val="24"/>
          <w:szCs w:val="24"/>
        </w:rPr>
        <w:t>×</w:t>
      </w:r>
      <w:r>
        <w:rPr>
          <w:b/>
          <w:bCs/>
          <w:sz w:val="24"/>
          <w:szCs w:val="24"/>
        </w:rPr>
        <w:t>10%</w:t>
      </w:r>
    </w:p>
    <w:p w:rsidR="00E019D3" w:rsidRDefault="00E019D3" w:rsidP="00320265">
      <w:pPr>
        <w:adjustRightInd w:val="0"/>
        <w:spacing w:line="360" w:lineRule="auto"/>
        <w:ind w:leftChars="132" w:left="1262" w:hangingChars="350" w:hanging="840"/>
        <w:jc w:val="left"/>
        <w:rPr>
          <w:sz w:val="24"/>
          <w:szCs w:val="24"/>
        </w:rPr>
      </w:pPr>
      <w:r>
        <w:rPr>
          <w:rFonts w:cs="宋体" w:hint="eastAsia"/>
          <w:sz w:val="24"/>
          <w:szCs w:val="24"/>
        </w:rPr>
        <w:t>备注：</w:t>
      </w:r>
      <w:r>
        <w:rPr>
          <w:sz w:val="24"/>
          <w:szCs w:val="24"/>
        </w:rPr>
        <w:t xml:space="preserve"> A</w:t>
      </w:r>
      <w:r>
        <w:rPr>
          <w:rFonts w:cs="宋体" w:hint="eastAsia"/>
          <w:sz w:val="24"/>
          <w:szCs w:val="24"/>
        </w:rPr>
        <w:t>：思想品德；</w:t>
      </w:r>
      <w:r>
        <w:rPr>
          <w:sz w:val="24"/>
          <w:szCs w:val="24"/>
        </w:rPr>
        <w:t>B</w:t>
      </w:r>
      <w:r>
        <w:rPr>
          <w:rFonts w:cs="宋体" w:hint="eastAsia"/>
          <w:sz w:val="24"/>
          <w:szCs w:val="24"/>
        </w:rPr>
        <w:t>：学业成绩；</w:t>
      </w:r>
      <w:r>
        <w:rPr>
          <w:sz w:val="24"/>
          <w:szCs w:val="24"/>
        </w:rPr>
        <w:t>C</w:t>
      </w:r>
      <w:r>
        <w:rPr>
          <w:rFonts w:cs="宋体" w:hint="eastAsia"/>
          <w:sz w:val="24"/>
          <w:szCs w:val="24"/>
        </w:rPr>
        <w:t>：学术成果；</w:t>
      </w:r>
      <w:r>
        <w:rPr>
          <w:sz w:val="24"/>
          <w:szCs w:val="24"/>
        </w:rPr>
        <w:t>D</w:t>
      </w:r>
      <w:r>
        <w:rPr>
          <w:rFonts w:cs="宋体" w:hint="eastAsia"/>
          <w:sz w:val="24"/>
          <w:szCs w:val="24"/>
        </w:rPr>
        <w:t>：科研情况；</w:t>
      </w:r>
      <w:r>
        <w:rPr>
          <w:sz w:val="24"/>
          <w:szCs w:val="24"/>
        </w:rPr>
        <w:t>E</w:t>
      </w:r>
      <w:r w:rsidR="0016417F">
        <w:rPr>
          <w:rFonts w:cs="宋体" w:hint="eastAsia"/>
          <w:sz w:val="24"/>
          <w:szCs w:val="24"/>
        </w:rPr>
        <w:t>：社会实践；</w:t>
      </w:r>
      <w:r w:rsidR="00320265">
        <w:rPr>
          <w:rFonts w:cs="宋体" w:hint="eastAsia"/>
          <w:sz w:val="24"/>
          <w:szCs w:val="24"/>
        </w:rPr>
        <w:t>K1,K2:</w:t>
      </w:r>
      <w:r w:rsidR="00320265">
        <w:rPr>
          <w:rFonts w:cs="宋体" w:hint="eastAsia"/>
          <w:sz w:val="24"/>
          <w:szCs w:val="24"/>
        </w:rPr>
        <w:t>导师评价系数</w:t>
      </w:r>
      <w:r w:rsidR="0016417F">
        <w:rPr>
          <w:rFonts w:cs="宋体" w:hint="eastAsia"/>
          <w:sz w:val="24"/>
          <w:szCs w:val="24"/>
        </w:rPr>
        <w:t>。</w:t>
      </w:r>
    </w:p>
    <w:p w:rsidR="00E019D3" w:rsidRDefault="00E019D3" w:rsidP="00320265">
      <w:pPr>
        <w:adjustRightInd w:val="0"/>
        <w:spacing w:line="360" w:lineRule="auto"/>
        <w:ind w:firstLineChars="200" w:firstLine="482"/>
        <w:jc w:val="left"/>
        <w:rPr>
          <w:rFonts w:ascii="宋体"/>
          <w:sz w:val="24"/>
          <w:szCs w:val="24"/>
        </w:rPr>
      </w:pPr>
      <w:r>
        <w:rPr>
          <w:rFonts w:ascii="宋体" w:hAnsi="宋体" w:cs="宋体" w:hint="eastAsia"/>
          <w:b/>
          <w:bCs/>
          <w:sz w:val="24"/>
          <w:szCs w:val="24"/>
        </w:rPr>
        <w:t>第十三条</w:t>
      </w:r>
      <w:r>
        <w:rPr>
          <w:rFonts w:ascii="宋体" w:hAnsi="宋体" w:cs="宋体"/>
          <w:sz w:val="24"/>
          <w:szCs w:val="24"/>
        </w:rPr>
        <w:t xml:space="preserve">  </w:t>
      </w:r>
      <w:r>
        <w:rPr>
          <w:rFonts w:ascii="宋体" w:hAnsi="宋体" w:cs="宋体" w:hint="eastAsia"/>
          <w:sz w:val="24"/>
          <w:szCs w:val="24"/>
        </w:rPr>
        <w:t>根据学校</w:t>
      </w:r>
      <w:r>
        <w:rPr>
          <w:rFonts w:cs="宋体" w:hint="eastAsia"/>
          <w:sz w:val="24"/>
          <w:szCs w:val="24"/>
        </w:rPr>
        <w:t>《综合测评暂行办法》</w:t>
      </w:r>
      <w:r>
        <w:rPr>
          <w:rFonts w:ascii="宋体" w:hAnsi="宋体" w:cs="宋体" w:hint="eastAsia"/>
          <w:sz w:val="24"/>
          <w:szCs w:val="24"/>
        </w:rPr>
        <w:t>规定，研究生课程成绩只计算公共基础课及学位课成绩。</w:t>
      </w:r>
    </w:p>
    <w:p w:rsidR="00E019D3" w:rsidRDefault="00E019D3" w:rsidP="00320265">
      <w:pPr>
        <w:spacing w:line="360" w:lineRule="auto"/>
        <w:ind w:firstLineChars="196" w:firstLine="472"/>
        <w:rPr>
          <w:rFonts w:ascii="宋体"/>
          <w:sz w:val="24"/>
          <w:szCs w:val="24"/>
        </w:rPr>
      </w:pPr>
      <w:r>
        <w:rPr>
          <w:rFonts w:ascii="宋体" w:hAnsi="宋体" w:cs="宋体" w:hint="eastAsia"/>
          <w:b/>
          <w:bCs/>
          <w:sz w:val="24"/>
          <w:szCs w:val="24"/>
        </w:rPr>
        <w:t>第十四条</w:t>
      </w:r>
      <w:r>
        <w:rPr>
          <w:rFonts w:ascii="宋体" w:hAnsi="宋体" w:cs="宋体"/>
          <w:b/>
          <w:bCs/>
          <w:sz w:val="24"/>
          <w:szCs w:val="24"/>
        </w:rPr>
        <w:t xml:space="preserve">  </w:t>
      </w:r>
      <w:r w:rsidR="00DF4D89">
        <w:rPr>
          <w:sz w:val="24"/>
          <w:szCs w:val="24"/>
        </w:rPr>
        <w:t>A</w:t>
      </w:r>
      <w:r w:rsidR="00DF4D89">
        <w:rPr>
          <w:rFonts w:cs="宋体" w:hint="eastAsia"/>
          <w:sz w:val="24"/>
          <w:szCs w:val="24"/>
        </w:rPr>
        <w:t>：思想品德；</w:t>
      </w:r>
      <w:r w:rsidR="00DF4D89">
        <w:rPr>
          <w:sz w:val="24"/>
          <w:szCs w:val="24"/>
        </w:rPr>
        <w:t>B</w:t>
      </w:r>
      <w:r w:rsidR="00DF4D89">
        <w:rPr>
          <w:rFonts w:cs="宋体" w:hint="eastAsia"/>
          <w:sz w:val="24"/>
          <w:szCs w:val="24"/>
        </w:rPr>
        <w:t>：学业成绩；</w:t>
      </w:r>
      <w:r w:rsidR="00DF4D89">
        <w:rPr>
          <w:sz w:val="24"/>
          <w:szCs w:val="24"/>
        </w:rPr>
        <w:t>C</w:t>
      </w:r>
      <w:r w:rsidR="00DF4D89">
        <w:rPr>
          <w:rFonts w:cs="宋体" w:hint="eastAsia"/>
          <w:sz w:val="24"/>
          <w:szCs w:val="24"/>
        </w:rPr>
        <w:t>：学术成果；</w:t>
      </w:r>
      <w:r w:rsidR="00DF4D89">
        <w:rPr>
          <w:sz w:val="24"/>
          <w:szCs w:val="24"/>
        </w:rPr>
        <w:t>D</w:t>
      </w:r>
      <w:r w:rsidR="00DF4D89">
        <w:rPr>
          <w:rFonts w:cs="宋体" w:hint="eastAsia"/>
          <w:sz w:val="24"/>
          <w:szCs w:val="24"/>
        </w:rPr>
        <w:t>：科研情况；</w:t>
      </w:r>
      <w:r w:rsidR="00DF4D89">
        <w:rPr>
          <w:sz w:val="24"/>
          <w:szCs w:val="24"/>
        </w:rPr>
        <w:t>E</w:t>
      </w:r>
      <w:r w:rsidR="00DF4D89">
        <w:rPr>
          <w:rFonts w:cs="宋体" w:hint="eastAsia"/>
          <w:sz w:val="24"/>
          <w:szCs w:val="24"/>
        </w:rPr>
        <w:t>：社会实践</w:t>
      </w:r>
      <w:r>
        <w:rPr>
          <w:rFonts w:ascii="宋体" w:hAnsi="宋体" w:cs="宋体" w:hint="eastAsia"/>
          <w:sz w:val="24"/>
          <w:szCs w:val="24"/>
        </w:rPr>
        <w:t>的认定和打分，详见《计分标准》。学术期刊级别以学校有关部门认定为准，相应目录详见研究生院学位管理办公室。</w:t>
      </w:r>
    </w:p>
    <w:p w:rsidR="00E019D3" w:rsidRDefault="00E019D3" w:rsidP="00320265">
      <w:pPr>
        <w:spacing w:line="360" w:lineRule="auto"/>
        <w:ind w:firstLineChars="200" w:firstLine="482"/>
        <w:rPr>
          <w:sz w:val="24"/>
          <w:szCs w:val="24"/>
        </w:rPr>
      </w:pPr>
      <w:bookmarkStart w:id="1" w:name="OLE_LINK5"/>
      <w:bookmarkStart w:id="2" w:name="OLE_LINK6"/>
      <w:r>
        <w:rPr>
          <w:rFonts w:cs="宋体" w:hint="eastAsia"/>
          <w:b/>
          <w:bCs/>
          <w:sz w:val="24"/>
          <w:szCs w:val="24"/>
        </w:rPr>
        <w:t>第十五条</w:t>
      </w:r>
      <w:r>
        <w:rPr>
          <w:sz w:val="24"/>
          <w:szCs w:val="24"/>
        </w:rPr>
        <w:t xml:space="preserve">  </w:t>
      </w:r>
      <w:r>
        <w:rPr>
          <w:rFonts w:cs="宋体" w:hint="eastAsia"/>
          <w:sz w:val="24"/>
          <w:szCs w:val="24"/>
        </w:rPr>
        <w:t>各项评审指标的测评，均应由参评人提供相关原始证明材料。</w:t>
      </w:r>
    </w:p>
    <w:bookmarkEnd w:id="1"/>
    <w:bookmarkEnd w:id="2"/>
    <w:p w:rsidR="00E019D3" w:rsidRDefault="00E019D3" w:rsidP="00453BD9">
      <w:pPr>
        <w:spacing w:beforeLines="50" w:afterLines="50" w:line="360" w:lineRule="auto"/>
        <w:jc w:val="center"/>
        <w:rPr>
          <w:b/>
          <w:bCs/>
        </w:rPr>
      </w:pPr>
      <w:r>
        <w:rPr>
          <w:rFonts w:cs="宋体" w:hint="eastAsia"/>
          <w:b/>
          <w:bCs/>
        </w:rPr>
        <w:t>第四章</w:t>
      </w:r>
      <w:r>
        <w:rPr>
          <w:b/>
          <w:bCs/>
        </w:rPr>
        <w:t xml:space="preserve">  </w:t>
      </w:r>
      <w:r>
        <w:rPr>
          <w:rFonts w:cs="宋体" w:hint="eastAsia"/>
          <w:b/>
          <w:bCs/>
        </w:rPr>
        <w:t>评审程序</w:t>
      </w:r>
      <w:bookmarkStart w:id="3" w:name="OLE_LINK3"/>
    </w:p>
    <w:p w:rsidR="00CE062B" w:rsidRDefault="00CE062B" w:rsidP="00CE062B">
      <w:pPr>
        <w:spacing w:line="360" w:lineRule="auto"/>
        <w:ind w:firstLineChars="200" w:firstLine="482"/>
        <w:rPr>
          <w:rFonts w:cs="宋体"/>
          <w:b/>
          <w:bCs/>
          <w:sz w:val="24"/>
          <w:szCs w:val="24"/>
        </w:rPr>
      </w:pPr>
      <w:r>
        <w:rPr>
          <w:rFonts w:cs="宋体" w:hint="eastAsia"/>
          <w:b/>
          <w:bCs/>
          <w:sz w:val="24"/>
          <w:szCs w:val="24"/>
        </w:rPr>
        <w:t>第十六条</w:t>
      </w:r>
      <w:r>
        <w:rPr>
          <w:rFonts w:cs="宋体" w:hint="eastAsia"/>
          <w:b/>
          <w:bCs/>
          <w:sz w:val="24"/>
          <w:szCs w:val="24"/>
        </w:rPr>
        <w:t xml:space="preserve"> </w:t>
      </w:r>
      <w:r w:rsidRPr="00CE062B">
        <w:rPr>
          <w:rFonts w:cs="宋体" w:hint="eastAsia"/>
          <w:bCs/>
          <w:sz w:val="24"/>
          <w:szCs w:val="24"/>
        </w:rPr>
        <w:t>研究生</w:t>
      </w:r>
      <w:r w:rsidRPr="00320265">
        <w:rPr>
          <w:rFonts w:hAnsi="宋体" w:cs="宋体" w:hint="eastAsia"/>
          <w:sz w:val="24"/>
          <w:szCs w:val="24"/>
        </w:rPr>
        <w:t>新生的学业奖学金评定工作在本年度研究生招生复试录取工作结束后进行，并于新生入学前完成。</w:t>
      </w:r>
      <w:r>
        <w:rPr>
          <w:rFonts w:hint="eastAsia"/>
          <w:sz w:val="24"/>
          <w:szCs w:val="24"/>
        </w:rPr>
        <w:t>在校</w:t>
      </w:r>
      <w:r>
        <w:rPr>
          <w:rFonts w:cs="宋体" w:hint="eastAsia"/>
          <w:sz w:val="24"/>
          <w:szCs w:val="24"/>
        </w:rPr>
        <w:t>研究生奖学金评审工作采取研究生自愿申报、自我评估、班级测评、各专职科研机构评审、科学技术研究院审核的程序进行。</w:t>
      </w:r>
    </w:p>
    <w:p w:rsidR="00CE062B" w:rsidRDefault="00CE062B" w:rsidP="00CE062B">
      <w:pPr>
        <w:spacing w:line="360" w:lineRule="auto"/>
        <w:ind w:firstLineChars="200" w:firstLine="482"/>
        <w:rPr>
          <w:rFonts w:cs="宋体"/>
          <w:b/>
          <w:bCs/>
          <w:sz w:val="24"/>
          <w:szCs w:val="24"/>
        </w:rPr>
      </w:pPr>
      <w:r>
        <w:rPr>
          <w:rFonts w:cs="宋体" w:hint="eastAsia"/>
          <w:b/>
          <w:bCs/>
          <w:sz w:val="24"/>
          <w:szCs w:val="24"/>
        </w:rPr>
        <w:t>第十七条</w:t>
      </w:r>
      <w:r>
        <w:rPr>
          <w:rFonts w:cs="宋体" w:hint="eastAsia"/>
          <w:b/>
          <w:bCs/>
          <w:sz w:val="24"/>
          <w:szCs w:val="24"/>
        </w:rPr>
        <w:t xml:space="preserve"> </w:t>
      </w:r>
      <w:r>
        <w:rPr>
          <w:rFonts w:cs="宋体" w:hint="eastAsia"/>
          <w:sz w:val="24"/>
          <w:szCs w:val="24"/>
        </w:rPr>
        <w:t>成立科学技术研究院研究生学业奖学金评审工作领导小组（以下简称领导小组）。</w:t>
      </w:r>
      <w:r w:rsidRPr="00320265">
        <w:rPr>
          <w:rFonts w:cs="宋体" w:hint="eastAsia"/>
          <w:sz w:val="24"/>
          <w:szCs w:val="24"/>
        </w:rPr>
        <w:t>领导小组由科学技术研究院分管研究生工作的副院长、综合管理办公室主任任正副组长，各</w:t>
      </w:r>
      <w:r>
        <w:rPr>
          <w:rFonts w:cs="宋体" w:hint="eastAsia"/>
          <w:sz w:val="24"/>
          <w:szCs w:val="24"/>
        </w:rPr>
        <w:t>专职</w:t>
      </w:r>
      <w:r w:rsidRPr="00320265">
        <w:rPr>
          <w:rFonts w:cs="宋体" w:hint="eastAsia"/>
          <w:sz w:val="24"/>
          <w:szCs w:val="24"/>
        </w:rPr>
        <w:t>科研机构负责人</w:t>
      </w:r>
      <w:r w:rsidR="00453BD9">
        <w:rPr>
          <w:rFonts w:cs="宋体" w:hint="eastAsia"/>
          <w:sz w:val="24"/>
          <w:szCs w:val="24"/>
        </w:rPr>
        <w:t>任委员，科学技术研究院研究生主管任秘书</w:t>
      </w:r>
      <w:r w:rsidRPr="00320265">
        <w:rPr>
          <w:rFonts w:cs="宋体" w:hint="eastAsia"/>
          <w:sz w:val="24"/>
          <w:szCs w:val="24"/>
        </w:rPr>
        <w:t>。其主要职责是：按照各</w:t>
      </w:r>
      <w:r>
        <w:rPr>
          <w:rFonts w:cs="宋体" w:hint="eastAsia"/>
          <w:sz w:val="24"/>
          <w:szCs w:val="24"/>
        </w:rPr>
        <w:t>专职</w:t>
      </w:r>
      <w:r w:rsidRPr="00320265">
        <w:rPr>
          <w:rFonts w:cs="宋体" w:hint="eastAsia"/>
          <w:sz w:val="24"/>
          <w:szCs w:val="24"/>
        </w:rPr>
        <w:t>科研机构符合参评条件的基准人数和学校给定指标制定分配方案，公布各</w:t>
      </w:r>
      <w:r>
        <w:rPr>
          <w:rFonts w:cs="宋体" w:hint="eastAsia"/>
          <w:sz w:val="24"/>
          <w:szCs w:val="24"/>
        </w:rPr>
        <w:t>专职</w:t>
      </w:r>
      <w:r w:rsidRPr="00320265">
        <w:rPr>
          <w:rFonts w:cs="宋体" w:hint="eastAsia"/>
          <w:sz w:val="24"/>
          <w:szCs w:val="24"/>
        </w:rPr>
        <w:t>科研机构指标数；组织领导各</w:t>
      </w:r>
      <w:r>
        <w:rPr>
          <w:rFonts w:cs="宋体" w:hint="eastAsia"/>
          <w:sz w:val="24"/>
          <w:szCs w:val="24"/>
        </w:rPr>
        <w:t>专职</w:t>
      </w:r>
      <w:r w:rsidRPr="00320265">
        <w:rPr>
          <w:rFonts w:cs="宋体" w:hint="eastAsia"/>
          <w:sz w:val="24"/>
          <w:szCs w:val="24"/>
        </w:rPr>
        <w:t>科研机构进行综合测评、审批和复查等。</w:t>
      </w:r>
    </w:p>
    <w:p w:rsidR="00E019D3" w:rsidRDefault="00E019D3" w:rsidP="00320265">
      <w:pPr>
        <w:spacing w:line="360" w:lineRule="auto"/>
        <w:ind w:firstLineChars="200" w:firstLine="482"/>
        <w:rPr>
          <w:sz w:val="24"/>
          <w:szCs w:val="24"/>
        </w:rPr>
      </w:pPr>
      <w:r>
        <w:rPr>
          <w:rFonts w:cs="宋体" w:hint="eastAsia"/>
          <w:b/>
          <w:bCs/>
          <w:sz w:val="24"/>
          <w:szCs w:val="24"/>
        </w:rPr>
        <w:t>第十八条</w:t>
      </w:r>
      <w:r>
        <w:rPr>
          <w:sz w:val="24"/>
          <w:szCs w:val="24"/>
        </w:rPr>
        <w:t xml:space="preserve">  </w:t>
      </w:r>
      <w:r>
        <w:rPr>
          <w:rFonts w:cs="宋体" w:hint="eastAsia"/>
          <w:sz w:val="24"/>
          <w:szCs w:val="24"/>
        </w:rPr>
        <w:t>各</w:t>
      </w:r>
      <w:r w:rsidR="008C37E1">
        <w:rPr>
          <w:rFonts w:cs="宋体" w:hint="eastAsia"/>
          <w:sz w:val="24"/>
          <w:szCs w:val="24"/>
        </w:rPr>
        <w:t>专职</w:t>
      </w:r>
      <w:r>
        <w:rPr>
          <w:rFonts w:cs="宋体" w:hint="eastAsia"/>
          <w:sz w:val="24"/>
          <w:szCs w:val="24"/>
        </w:rPr>
        <w:t>科研机构成立研究生学业奖学金评审小组（以下简称评审小组），负责本机构研究生奖学金评议、汇总、公示和上报工作。各</w:t>
      </w:r>
      <w:r w:rsidR="008C37E1">
        <w:rPr>
          <w:rFonts w:cs="宋体" w:hint="eastAsia"/>
          <w:sz w:val="24"/>
          <w:szCs w:val="24"/>
        </w:rPr>
        <w:t>专职</w:t>
      </w:r>
      <w:r>
        <w:rPr>
          <w:rFonts w:cs="宋体" w:hint="eastAsia"/>
          <w:sz w:val="24"/>
          <w:szCs w:val="24"/>
        </w:rPr>
        <w:t>科研机构负责人担任本机构研究生学业奖学金评审小组组长，</w:t>
      </w:r>
      <w:r w:rsidR="00A652D8">
        <w:rPr>
          <w:rFonts w:cs="宋体" w:hint="eastAsia"/>
          <w:sz w:val="24"/>
          <w:szCs w:val="24"/>
        </w:rPr>
        <w:t>成员由各专职科研机构研</w:t>
      </w:r>
      <w:r w:rsidR="00A652D8">
        <w:rPr>
          <w:rFonts w:cs="宋体" w:hint="eastAsia"/>
          <w:sz w:val="24"/>
          <w:szCs w:val="24"/>
        </w:rPr>
        <w:lastRenderedPageBreak/>
        <w:t>究生兼职秘书、导师代表、学生代表组成。</w:t>
      </w:r>
      <w:r>
        <w:rPr>
          <w:rFonts w:cs="宋体" w:hint="eastAsia"/>
          <w:sz w:val="24"/>
          <w:szCs w:val="24"/>
        </w:rPr>
        <w:t>各机构在本机构范围内民主推选</w:t>
      </w:r>
      <w:r>
        <w:rPr>
          <w:sz w:val="24"/>
          <w:szCs w:val="24"/>
        </w:rPr>
        <w:t>3</w:t>
      </w:r>
      <w:r>
        <w:rPr>
          <w:rFonts w:cs="宋体" w:hint="eastAsia"/>
          <w:sz w:val="24"/>
          <w:szCs w:val="24"/>
        </w:rPr>
        <w:t>至</w:t>
      </w:r>
      <w:r>
        <w:rPr>
          <w:sz w:val="24"/>
          <w:szCs w:val="24"/>
        </w:rPr>
        <w:t>5</w:t>
      </w:r>
      <w:r>
        <w:rPr>
          <w:rFonts w:cs="宋体" w:hint="eastAsia"/>
          <w:sz w:val="24"/>
          <w:szCs w:val="24"/>
        </w:rPr>
        <w:t>名敢于坚持原则、办事公道、了解同学、热心为集体服务的同学作为评审小组成员。对于本机构评审工作中出现的争议问题，应在评审小组组长主持下，由评审小组在全机构范围内开展民主决议。</w:t>
      </w:r>
    </w:p>
    <w:bookmarkEnd w:id="3"/>
    <w:p w:rsidR="00E019D3" w:rsidRDefault="00E019D3" w:rsidP="00320265">
      <w:pPr>
        <w:spacing w:line="360" w:lineRule="auto"/>
        <w:ind w:firstLineChars="147" w:firstLine="354"/>
        <w:rPr>
          <w:rFonts w:hAnsi="宋体"/>
          <w:sz w:val="24"/>
          <w:szCs w:val="24"/>
        </w:rPr>
      </w:pPr>
      <w:r>
        <w:rPr>
          <w:rFonts w:cs="宋体" w:hint="eastAsia"/>
          <w:b/>
          <w:bCs/>
          <w:sz w:val="24"/>
          <w:szCs w:val="24"/>
        </w:rPr>
        <w:t>第十九条</w:t>
      </w:r>
      <w:r>
        <w:rPr>
          <w:rFonts w:hAnsi="宋体"/>
          <w:sz w:val="24"/>
          <w:szCs w:val="24"/>
        </w:rPr>
        <w:t xml:space="preserve"> </w:t>
      </w:r>
      <w:r>
        <w:rPr>
          <w:rFonts w:hAnsi="宋体" w:cs="宋体" w:hint="eastAsia"/>
          <w:sz w:val="24"/>
          <w:szCs w:val="24"/>
        </w:rPr>
        <w:t>科学技术研究院</w:t>
      </w:r>
      <w:r>
        <w:rPr>
          <w:rFonts w:cs="宋体" w:hint="eastAsia"/>
          <w:sz w:val="24"/>
          <w:szCs w:val="24"/>
        </w:rPr>
        <w:t>奖学金评审</w:t>
      </w:r>
      <w:r>
        <w:rPr>
          <w:rFonts w:hAnsi="宋体" w:cs="宋体" w:hint="eastAsia"/>
          <w:sz w:val="24"/>
          <w:szCs w:val="24"/>
        </w:rPr>
        <w:t>领导小组复核各</w:t>
      </w:r>
      <w:r w:rsidR="008C37E1">
        <w:rPr>
          <w:rFonts w:hAnsi="宋体" w:cs="宋体" w:hint="eastAsia"/>
          <w:sz w:val="24"/>
          <w:szCs w:val="24"/>
        </w:rPr>
        <w:t>专职</w:t>
      </w:r>
      <w:r>
        <w:rPr>
          <w:rFonts w:hAnsi="宋体" w:cs="宋体" w:hint="eastAsia"/>
          <w:sz w:val="24"/>
          <w:szCs w:val="24"/>
        </w:rPr>
        <w:t>科研机构评审</w:t>
      </w:r>
      <w:r>
        <w:rPr>
          <w:rFonts w:cs="宋体" w:hint="eastAsia"/>
          <w:sz w:val="24"/>
          <w:szCs w:val="24"/>
        </w:rPr>
        <w:t>小组</w:t>
      </w:r>
      <w:r>
        <w:rPr>
          <w:rFonts w:hAnsi="宋体" w:cs="宋体" w:hint="eastAsia"/>
          <w:sz w:val="24"/>
          <w:szCs w:val="24"/>
        </w:rPr>
        <w:t>提供的初评结果，确定奖学金名单并公示。</w:t>
      </w:r>
    </w:p>
    <w:p w:rsidR="00E019D3" w:rsidRDefault="00E019D3" w:rsidP="00320265">
      <w:pPr>
        <w:spacing w:line="360" w:lineRule="auto"/>
        <w:ind w:firstLineChars="147" w:firstLine="354"/>
        <w:rPr>
          <w:rFonts w:hAnsi="宋体"/>
          <w:sz w:val="24"/>
          <w:szCs w:val="24"/>
        </w:rPr>
      </w:pPr>
      <w:r>
        <w:rPr>
          <w:rFonts w:cs="宋体" w:hint="eastAsia"/>
          <w:b/>
          <w:bCs/>
          <w:sz w:val="24"/>
          <w:szCs w:val="24"/>
        </w:rPr>
        <w:t>第二十条</w:t>
      </w:r>
      <w:r>
        <w:rPr>
          <w:b/>
          <w:bCs/>
          <w:sz w:val="24"/>
          <w:szCs w:val="24"/>
        </w:rPr>
        <w:t xml:space="preserve"> </w:t>
      </w:r>
      <w:r w:rsidRPr="001D1669">
        <w:rPr>
          <w:rFonts w:hAnsi="宋体" w:cs="宋体" w:hint="eastAsia"/>
          <w:sz w:val="24"/>
          <w:szCs w:val="24"/>
        </w:rPr>
        <w:t>经批准已享受学业奖学金的研究生如发现所提供的支撑材料中有弄虚作假等行为，将取消其学业奖学金荣誉称号，追回学业奖学金，并取消其下一学年评选资格。</w:t>
      </w:r>
    </w:p>
    <w:p w:rsidR="00E019D3" w:rsidRDefault="00E019D3" w:rsidP="00453BD9">
      <w:pPr>
        <w:spacing w:beforeLines="50" w:afterLines="50" w:line="360" w:lineRule="auto"/>
        <w:jc w:val="center"/>
        <w:rPr>
          <w:b/>
          <w:bCs/>
        </w:rPr>
      </w:pPr>
      <w:r>
        <w:rPr>
          <w:rFonts w:cs="宋体" w:hint="eastAsia"/>
          <w:b/>
          <w:bCs/>
        </w:rPr>
        <w:t>第五章</w:t>
      </w:r>
      <w:r>
        <w:rPr>
          <w:b/>
          <w:bCs/>
        </w:rPr>
        <w:t xml:space="preserve">  </w:t>
      </w:r>
      <w:r>
        <w:rPr>
          <w:rFonts w:cs="宋体" w:hint="eastAsia"/>
          <w:b/>
          <w:bCs/>
        </w:rPr>
        <w:t>附则</w:t>
      </w:r>
    </w:p>
    <w:p w:rsidR="00E019D3" w:rsidRDefault="00E019D3" w:rsidP="00320265">
      <w:pPr>
        <w:spacing w:line="360" w:lineRule="auto"/>
        <w:ind w:firstLineChars="147" w:firstLine="354"/>
        <w:rPr>
          <w:sz w:val="24"/>
          <w:szCs w:val="24"/>
        </w:rPr>
      </w:pPr>
      <w:r>
        <w:rPr>
          <w:rFonts w:cs="宋体" w:hint="eastAsia"/>
          <w:b/>
          <w:bCs/>
          <w:sz w:val="24"/>
          <w:szCs w:val="24"/>
        </w:rPr>
        <w:t>第二十一条</w:t>
      </w:r>
      <w:r>
        <w:rPr>
          <w:sz w:val="24"/>
          <w:szCs w:val="24"/>
        </w:rPr>
        <w:t xml:space="preserve">  </w:t>
      </w:r>
      <w:r>
        <w:rPr>
          <w:rFonts w:cs="宋体" w:hint="eastAsia"/>
          <w:sz w:val="24"/>
          <w:szCs w:val="24"/>
        </w:rPr>
        <w:t>本细则自</w:t>
      </w:r>
      <w:r>
        <w:rPr>
          <w:sz w:val="24"/>
          <w:szCs w:val="24"/>
        </w:rPr>
        <w:t>2015</w:t>
      </w:r>
      <w:r>
        <w:rPr>
          <w:rFonts w:cs="宋体" w:hint="eastAsia"/>
          <w:sz w:val="24"/>
          <w:szCs w:val="24"/>
        </w:rPr>
        <w:t>年起施行。</w:t>
      </w:r>
    </w:p>
    <w:p w:rsidR="00E019D3" w:rsidRPr="008B3BC5" w:rsidRDefault="00E019D3" w:rsidP="00320265">
      <w:pPr>
        <w:spacing w:line="360" w:lineRule="auto"/>
        <w:ind w:firstLineChars="147" w:firstLine="354"/>
        <w:rPr>
          <w:color w:val="FF0000"/>
          <w:sz w:val="24"/>
          <w:szCs w:val="24"/>
        </w:rPr>
      </w:pPr>
      <w:r>
        <w:rPr>
          <w:rFonts w:cs="宋体" w:hint="eastAsia"/>
          <w:b/>
          <w:bCs/>
          <w:sz w:val="24"/>
          <w:szCs w:val="24"/>
        </w:rPr>
        <w:t>第二十二条</w:t>
      </w:r>
      <w:r>
        <w:rPr>
          <w:sz w:val="24"/>
          <w:szCs w:val="24"/>
        </w:rPr>
        <w:t xml:space="preserve">  </w:t>
      </w:r>
      <w:r>
        <w:rPr>
          <w:rFonts w:cs="宋体" w:hint="eastAsia"/>
          <w:sz w:val="24"/>
          <w:szCs w:val="24"/>
        </w:rPr>
        <w:t>本细则由科学技术研究院研究生学业奖学金评审工作领导小组负责解释。</w:t>
      </w:r>
    </w:p>
    <w:p w:rsidR="00E019D3" w:rsidRDefault="00E019D3" w:rsidP="00320265">
      <w:pPr>
        <w:spacing w:line="360" w:lineRule="auto"/>
        <w:ind w:firstLineChars="147" w:firstLine="353"/>
        <w:rPr>
          <w:sz w:val="24"/>
          <w:szCs w:val="24"/>
        </w:rPr>
      </w:pPr>
    </w:p>
    <w:p w:rsidR="00E019D3" w:rsidRDefault="00E019D3" w:rsidP="00320265">
      <w:pPr>
        <w:spacing w:line="360" w:lineRule="auto"/>
        <w:ind w:firstLineChars="147" w:firstLine="354"/>
        <w:rPr>
          <w:sz w:val="24"/>
          <w:szCs w:val="24"/>
        </w:rPr>
      </w:pPr>
      <w:r>
        <w:rPr>
          <w:rFonts w:cs="宋体" w:hint="eastAsia"/>
          <w:b/>
          <w:bCs/>
          <w:sz w:val="24"/>
          <w:szCs w:val="24"/>
        </w:rPr>
        <w:t>附件</w:t>
      </w:r>
      <w:r>
        <w:rPr>
          <w:rFonts w:cs="宋体" w:hint="eastAsia"/>
          <w:sz w:val="24"/>
          <w:szCs w:val="24"/>
        </w:rPr>
        <w:t>：科学技术研究院研究生学业奖学金综合评测计分标准</w:t>
      </w:r>
    </w:p>
    <w:p w:rsidR="00E019D3" w:rsidRDefault="00E019D3" w:rsidP="00320265">
      <w:pPr>
        <w:spacing w:line="360" w:lineRule="auto"/>
        <w:ind w:firstLineChars="147" w:firstLine="353"/>
        <w:jc w:val="center"/>
        <w:rPr>
          <w:sz w:val="24"/>
          <w:szCs w:val="24"/>
        </w:rPr>
      </w:pPr>
      <w:r>
        <w:rPr>
          <w:sz w:val="24"/>
          <w:szCs w:val="24"/>
        </w:rPr>
        <w:t xml:space="preserve">                                                </w:t>
      </w:r>
    </w:p>
    <w:p w:rsidR="00E019D3" w:rsidRDefault="00E019D3" w:rsidP="00320265">
      <w:pPr>
        <w:spacing w:line="360" w:lineRule="auto"/>
        <w:ind w:firstLineChars="147" w:firstLine="353"/>
        <w:jc w:val="center"/>
        <w:rPr>
          <w:sz w:val="24"/>
          <w:szCs w:val="24"/>
        </w:rPr>
      </w:pPr>
      <w:r>
        <w:rPr>
          <w:sz w:val="24"/>
          <w:szCs w:val="24"/>
        </w:rPr>
        <w:t xml:space="preserve">                                               </w:t>
      </w:r>
      <w:r>
        <w:rPr>
          <w:rFonts w:cs="宋体" w:hint="eastAsia"/>
          <w:sz w:val="24"/>
          <w:szCs w:val="24"/>
        </w:rPr>
        <w:t>科学技术研究院</w:t>
      </w:r>
    </w:p>
    <w:p w:rsidR="00E019D3" w:rsidRDefault="00E019D3" w:rsidP="00CC099E">
      <w:pPr>
        <w:wordWrap w:val="0"/>
        <w:spacing w:line="360" w:lineRule="auto"/>
        <w:ind w:firstLineChars="147" w:firstLine="353"/>
        <w:rPr>
          <w:sz w:val="24"/>
          <w:szCs w:val="24"/>
        </w:rPr>
      </w:pPr>
      <w:r>
        <w:rPr>
          <w:sz w:val="24"/>
          <w:szCs w:val="24"/>
        </w:rPr>
        <w:t xml:space="preserve">                                                     2014-12-29</w:t>
      </w:r>
    </w:p>
    <w:sectPr w:rsidR="00E019D3" w:rsidSect="00F31377">
      <w:pgSz w:w="11906" w:h="16838"/>
      <w:pgMar w:top="1134" w:right="1797" w:bottom="1134"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F73" w:rsidRDefault="00B67F73" w:rsidP="00697B67">
      <w:r>
        <w:separator/>
      </w:r>
    </w:p>
  </w:endnote>
  <w:endnote w:type="continuationSeparator" w:id="0">
    <w:p w:rsidR="00B67F73" w:rsidRDefault="00B67F73" w:rsidP="00697B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F73" w:rsidRDefault="00B67F73" w:rsidP="00697B67">
      <w:r>
        <w:separator/>
      </w:r>
    </w:p>
  </w:footnote>
  <w:footnote w:type="continuationSeparator" w:id="0">
    <w:p w:rsidR="00B67F73" w:rsidRDefault="00B67F73" w:rsidP="00697B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65522"/>
    <w:multiLevelType w:val="hybridMultilevel"/>
    <w:tmpl w:val="E9B8B6E6"/>
    <w:lvl w:ilvl="0" w:tplc="685AC854">
      <w:start w:val="1"/>
      <w:numFmt w:val="decimal"/>
      <w:lvlText w:val="%1."/>
      <w:lvlJc w:val="left"/>
      <w:pPr>
        <w:ind w:left="792" w:hanging="360"/>
      </w:pPr>
      <w:rPr>
        <w:rFonts w:hint="default"/>
      </w:rPr>
    </w:lvl>
    <w:lvl w:ilvl="1" w:tplc="04090019">
      <w:start w:val="1"/>
      <w:numFmt w:val="lowerLetter"/>
      <w:lvlText w:val="%2)"/>
      <w:lvlJc w:val="left"/>
      <w:pPr>
        <w:ind w:left="1272" w:hanging="420"/>
      </w:pPr>
    </w:lvl>
    <w:lvl w:ilvl="2" w:tplc="0409001B">
      <w:start w:val="1"/>
      <w:numFmt w:val="lowerRoman"/>
      <w:lvlText w:val="%3."/>
      <w:lvlJc w:val="right"/>
      <w:pPr>
        <w:ind w:left="1692" w:hanging="420"/>
      </w:pPr>
    </w:lvl>
    <w:lvl w:ilvl="3" w:tplc="0409000F">
      <w:start w:val="1"/>
      <w:numFmt w:val="decimal"/>
      <w:lvlText w:val="%4."/>
      <w:lvlJc w:val="left"/>
      <w:pPr>
        <w:ind w:left="2112" w:hanging="420"/>
      </w:pPr>
    </w:lvl>
    <w:lvl w:ilvl="4" w:tplc="04090019">
      <w:start w:val="1"/>
      <w:numFmt w:val="lowerLetter"/>
      <w:lvlText w:val="%5)"/>
      <w:lvlJc w:val="left"/>
      <w:pPr>
        <w:ind w:left="2532" w:hanging="420"/>
      </w:pPr>
    </w:lvl>
    <w:lvl w:ilvl="5" w:tplc="0409001B">
      <w:start w:val="1"/>
      <w:numFmt w:val="lowerRoman"/>
      <w:lvlText w:val="%6."/>
      <w:lvlJc w:val="right"/>
      <w:pPr>
        <w:ind w:left="2952" w:hanging="420"/>
      </w:pPr>
    </w:lvl>
    <w:lvl w:ilvl="6" w:tplc="0409000F">
      <w:start w:val="1"/>
      <w:numFmt w:val="decimal"/>
      <w:lvlText w:val="%7."/>
      <w:lvlJc w:val="left"/>
      <w:pPr>
        <w:ind w:left="3372" w:hanging="420"/>
      </w:pPr>
    </w:lvl>
    <w:lvl w:ilvl="7" w:tplc="04090019">
      <w:start w:val="1"/>
      <w:numFmt w:val="lowerLetter"/>
      <w:lvlText w:val="%8)"/>
      <w:lvlJc w:val="left"/>
      <w:pPr>
        <w:ind w:left="3792" w:hanging="420"/>
      </w:pPr>
    </w:lvl>
    <w:lvl w:ilvl="8" w:tplc="0409001B">
      <w:start w:val="1"/>
      <w:numFmt w:val="lowerRoman"/>
      <w:lvlText w:val="%9."/>
      <w:lvlJc w:val="right"/>
      <w:pPr>
        <w:ind w:left="421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4588"/>
    <w:rsid w:val="000056F9"/>
    <w:rsid w:val="00010BA1"/>
    <w:rsid w:val="00063A9A"/>
    <w:rsid w:val="000648C5"/>
    <w:rsid w:val="0006667E"/>
    <w:rsid w:val="000A6D10"/>
    <w:rsid w:val="000B6841"/>
    <w:rsid w:val="000F5B9A"/>
    <w:rsid w:val="000F701A"/>
    <w:rsid w:val="001149DF"/>
    <w:rsid w:val="00116736"/>
    <w:rsid w:val="00127F01"/>
    <w:rsid w:val="00135640"/>
    <w:rsid w:val="00161F13"/>
    <w:rsid w:val="0016417F"/>
    <w:rsid w:val="00172A27"/>
    <w:rsid w:val="00174C91"/>
    <w:rsid w:val="001816F0"/>
    <w:rsid w:val="001A7AF6"/>
    <w:rsid w:val="001D1669"/>
    <w:rsid w:val="001F781E"/>
    <w:rsid w:val="00203F24"/>
    <w:rsid w:val="002422A8"/>
    <w:rsid w:val="0025288D"/>
    <w:rsid w:val="00266F03"/>
    <w:rsid w:val="002771BF"/>
    <w:rsid w:val="00287277"/>
    <w:rsid w:val="0029519A"/>
    <w:rsid w:val="002A1864"/>
    <w:rsid w:val="002F151D"/>
    <w:rsid w:val="00306D3A"/>
    <w:rsid w:val="00320265"/>
    <w:rsid w:val="00381BEC"/>
    <w:rsid w:val="003A4AB8"/>
    <w:rsid w:val="00422F00"/>
    <w:rsid w:val="00430FB0"/>
    <w:rsid w:val="00453BD9"/>
    <w:rsid w:val="00542CFF"/>
    <w:rsid w:val="00544E71"/>
    <w:rsid w:val="005864A9"/>
    <w:rsid w:val="005D37A2"/>
    <w:rsid w:val="00622788"/>
    <w:rsid w:val="00623068"/>
    <w:rsid w:val="00643A1C"/>
    <w:rsid w:val="00661539"/>
    <w:rsid w:val="00681941"/>
    <w:rsid w:val="006832D1"/>
    <w:rsid w:val="00697B67"/>
    <w:rsid w:val="006B1DC1"/>
    <w:rsid w:val="006F0DD8"/>
    <w:rsid w:val="00706FAC"/>
    <w:rsid w:val="00707707"/>
    <w:rsid w:val="007241D9"/>
    <w:rsid w:val="00724A02"/>
    <w:rsid w:val="00770780"/>
    <w:rsid w:val="00770EC8"/>
    <w:rsid w:val="008020D5"/>
    <w:rsid w:val="00805CCF"/>
    <w:rsid w:val="00806C69"/>
    <w:rsid w:val="00817F98"/>
    <w:rsid w:val="008708AD"/>
    <w:rsid w:val="008A0965"/>
    <w:rsid w:val="008A42CD"/>
    <w:rsid w:val="008B3BC5"/>
    <w:rsid w:val="008B4C4B"/>
    <w:rsid w:val="008C37E1"/>
    <w:rsid w:val="00937FB8"/>
    <w:rsid w:val="00961F34"/>
    <w:rsid w:val="00971178"/>
    <w:rsid w:val="009B72A3"/>
    <w:rsid w:val="009C5F4D"/>
    <w:rsid w:val="00A652D8"/>
    <w:rsid w:val="00AB5CB6"/>
    <w:rsid w:val="00AC4271"/>
    <w:rsid w:val="00B1463D"/>
    <w:rsid w:val="00B67F73"/>
    <w:rsid w:val="00CC099E"/>
    <w:rsid w:val="00CE062B"/>
    <w:rsid w:val="00CE1899"/>
    <w:rsid w:val="00CE64A4"/>
    <w:rsid w:val="00D2301F"/>
    <w:rsid w:val="00D558CB"/>
    <w:rsid w:val="00D7002D"/>
    <w:rsid w:val="00D73786"/>
    <w:rsid w:val="00D8483D"/>
    <w:rsid w:val="00D97FF8"/>
    <w:rsid w:val="00DE6D6B"/>
    <w:rsid w:val="00DF4D89"/>
    <w:rsid w:val="00E0093E"/>
    <w:rsid w:val="00E019D3"/>
    <w:rsid w:val="00E4293F"/>
    <w:rsid w:val="00E81F44"/>
    <w:rsid w:val="00F31377"/>
    <w:rsid w:val="00F370BA"/>
    <w:rsid w:val="00F439DA"/>
    <w:rsid w:val="00F43F56"/>
    <w:rsid w:val="00F579C6"/>
    <w:rsid w:val="00F61BA2"/>
    <w:rsid w:val="00FC6B3F"/>
    <w:rsid w:val="00FF5B97"/>
    <w:rsid w:val="0DB7190D"/>
    <w:rsid w:val="1252421A"/>
    <w:rsid w:val="138D3FA2"/>
    <w:rsid w:val="1E8A573F"/>
    <w:rsid w:val="2581191D"/>
    <w:rsid w:val="2C68486B"/>
    <w:rsid w:val="31BA1AAE"/>
    <w:rsid w:val="568048F7"/>
    <w:rsid w:val="6F1B21D8"/>
    <w:rsid w:val="79EC2A16"/>
    <w:rsid w:val="7F982F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1377"/>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F31377"/>
    <w:rPr>
      <w:sz w:val="21"/>
      <w:szCs w:val="21"/>
    </w:rPr>
  </w:style>
  <w:style w:type="character" w:customStyle="1" w:styleId="Char">
    <w:name w:val="页眉 Char"/>
    <w:link w:val="a4"/>
    <w:uiPriority w:val="99"/>
    <w:locked/>
    <w:rsid w:val="00F31377"/>
    <w:rPr>
      <w:kern w:val="2"/>
      <w:sz w:val="18"/>
      <w:szCs w:val="18"/>
    </w:rPr>
  </w:style>
  <w:style w:type="character" w:customStyle="1" w:styleId="Char0">
    <w:name w:val="页脚 Char"/>
    <w:link w:val="a5"/>
    <w:uiPriority w:val="99"/>
    <w:locked/>
    <w:rsid w:val="00F31377"/>
    <w:rPr>
      <w:kern w:val="2"/>
      <w:sz w:val="18"/>
      <w:szCs w:val="18"/>
    </w:rPr>
  </w:style>
  <w:style w:type="character" w:customStyle="1" w:styleId="Char1">
    <w:name w:val="批注文字 Char"/>
    <w:basedOn w:val="a0"/>
    <w:link w:val="a6"/>
    <w:uiPriority w:val="99"/>
    <w:locked/>
    <w:rsid w:val="00F31377"/>
    <w:rPr>
      <w:kern w:val="2"/>
      <w:sz w:val="32"/>
      <w:szCs w:val="32"/>
    </w:rPr>
  </w:style>
  <w:style w:type="character" w:customStyle="1" w:styleId="Char2">
    <w:name w:val="批注主题 Char"/>
    <w:basedOn w:val="Char1"/>
    <w:link w:val="a7"/>
    <w:uiPriority w:val="99"/>
    <w:locked/>
    <w:rsid w:val="00F31377"/>
    <w:rPr>
      <w:b/>
      <w:bCs/>
    </w:rPr>
  </w:style>
  <w:style w:type="paragraph" w:styleId="a6">
    <w:name w:val="annotation text"/>
    <w:basedOn w:val="a"/>
    <w:link w:val="Char1"/>
    <w:uiPriority w:val="99"/>
    <w:semiHidden/>
    <w:rsid w:val="00F31377"/>
    <w:pPr>
      <w:jc w:val="left"/>
    </w:pPr>
  </w:style>
  <w:style w:type="character" w:customStyle="1" w:styleId="CommentTextChar1">
    <w:name w:val="Comment Text Char1"/>
    <w:basedOn w:val="a0"/>
    <w:link w:val="a6"/>
    <w:uiPriority w:val="99"/>
    <w:semiHidden/>
    <w:rsid w:val="001F1757"/>
    <w:rPr>
      <w:sz w:val="32"/>
      <w:szCs w:val="32"/>
    </w:rPr>
  </w:style>
  <w:style w:type="paragraph" w:styleId="a7">
    <w:name w:val="annotation subject"/>
    <w:basedOn w:val="a6"/>
    <w:next w:val="a6"/>
    <w:link w:val="Char2"/>
    <w:uiPriority w:val="99"/>
    <w:semiHidden/>
    <w:rsid w:val="00F31377"/>
    <w:rPr>
      <w:b/>
      <w:bCs/>
    </w:rPr>
  </w:style>
  <w:style w:type="character" w:customStyle="1" w:styleId="CommentSubjectChar1">
    <w:name w:val="Comment Subject Char1"/>
    <w:basedOn w:val="Char1"/>
    <w:link w:val="a7"/>
    <w:uiPriority w:val="99"/>
    <w:semiHidden/>
    <w:rsid w:val="001F1757"/>
    <w:rPr>
      <w:b/>
      <w:bCs/>
    </w:rPr>
  </w:style>
  <w:style w:type="paragraph" w:styleId="a8">
    <w:name w:val="Balloon Text"/>
    <w:basedOn w:val="a"/>
    <w:link w:val="Char3"/>
    <w:uiPriority w:val="99"/>
    <w:semiHidden/>
    <w:rsid w:val="00F31377"/>
    <w:rPr>
      <w:sz w:val="18"/>
      <w:szCs w:val="18"/>
    </w:rPr>
  </w:style>
  <w:style w:type="character" w:customStyle="1" w:styleId="Char3">
    <w:name w:val="批注框文本 Char"/>
    <w:basedOn w:val="a0"/>
    <w:link w:val="a8"/>
    <w:uiPriority w:val="99"/>
    <w:semiHidden/>
    <w:rsid w:val="001F1757"/>
    <w:rPr>
      <w:sz w:val="0"/>
      <w:szCs w:val="0"/>
    </w:rPr>
  </w:style>
  <w:style w:type="paragraph" w:styleId="a4">
    <w:name w:val="header"/>
    <w:basedOn w:val="a"/>
    <w:link w:val="Char"/>
    <w:uiPriority w:val="99"/>
    <w:rsid w:val="00F31377"/>
    <w:pPr>
      <w:pBdr>
        <w:bottom w:val="single" w:sz="6" w:space="1" w:color="auto"/>
      </w:pBdr>
      <w:tabs>
        <w:tab w:val="center" w:pos="4153"/>
        <w:tab w:val="right" w:pos="8306"/>
      </w:tabs>
      <w:snapToGrid w:val="0"/>
      <w:jc w:val="center"/>
    </w:pPr>
    <w:rPr>
      <w:sz w:val="18"/>
      <w:szCs w:val="18"/>
      <w:lang/>
    </w:rPr>
  </w:style>
  <w:style w:type="character" w:customStyle="1" w:styleId="HeaderChar1">
    <w:name w:val="Header Char1"/>
    <w:basedOn w:val="a0"/>
    <w:link w:val="a4"/>
    <w:uiPriority w:val="99"/>
    <w:semiHidden/>
    <w:rsid w:val="001F1757"/>
    <w:rPr>
      <w:sz w:val="18"/>
      <w:szCs w:val="18"/>
    </w:rPr>
  </w:style>
  <w:style w:type="paragraph" w:styleId="a9">
    <w:name w:val="Body Text Indent"/>
    <w:basedOn w:val="a"/>
    <w:link w:val="Char4"/>
    <w:uiPriority w:val="99"/>
    <w:rsid w:val="00F31377"/>
    <w:pPr>
      <w:spacing w:after="120" w:line="340" w:lineRule="atLeast"/>
      <w:ind w:leftChars="200" w:left="420"/>
    </w:pPr>
    <w:rPr>
      <w:sz w:val="21"/>
      <w:szCs w:val="21"/>
    </w:rPr>
  </w:style>
  <w:style w:type="character" w:customStyle="1" w:styleId="Char4">
    <w:name w:val="正文文本缩进 Char"/>
    <w:basedOn w:val="a0"/>
    <w:link w:val="a9"/>
    <w:uiPriority w:val="99"/>
    <w:semiHidden/>
    <w:rsid w:val="001F1757"/>
    <w:rPr>
      <w:sz w:val="32"/>
      <w:szCs w:val="32"/>
    </w:rPr>
  </w:style>
  <w:style w:type="paragraph" w:styleId="a5">
    <w:name w:val="footer"/>
    <w:basedOn w:val="a"/>
    <w:link w:val="Char0"/>
    <w:uiPriority w:val="99"/>
    <w:rsid w:val="00F31377"/>
    <w:pPr>
      <w:tabs>
        <w:tab w:val="center" w:pos="4153"/>
        <w:tab w:val="right" w:pos="8306"/>
      </w:tabs>
      <w:snapToGrid w:val="0"/>
      <w:jc w:val="left"/>
    </w:pPr>
    <w:rPr>
      <w:sz w:val="18"/>
      <w:szCs w:val="18"/>
      <w:lang/>
    </w:rPr>
  </w:style>
  <w:style w:type="character" w:customStyle="1" w:styleId="FooterChar1">
    <w:name w:val="Footer Char1"/>
    <w:basedOn w:val="a0"/>
    <w:link w:val="a5"/>
    <w:uiPriority w:val="99"/>
    <w:semiHidden/>
    <w:rsid w:val="001F1757"/>
    <w:rPr>
      <w:sz w:val="18"/>
      <w:szCs w:val="18"/>
    </w:rPr>
  </w:style>
  <w:style w:type="paragraph" w:styleId="aa">
    <w:name w:val="List Paragraph"/>
    <w:basedOn w:val="a"/>
    <w:uiPriority w:val="99"/>
    <w:qFormat/>
    <w:rsid w:val="008B4C4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4</Pages>
  <Words>415</Words>
  <Characters>2369</Characters>
  <Application>Microsoft Office Word</Application>
  <DocSecurity>0</DocSecurity>
  <Lines>19</Lines>
  <Paragraphs>5</Paragraphs>
  <ScaleCrop>false</ScaleCrop>
  <Company>HFUT</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化学工程学院硕士研究生第一学年基本奖学金评定实施细则（讨论稿2）</dc:title>
  <dc:subject/>
  <dc:creator>AJ</dc:creator>
  <cp:keywords/>
  <dc:description/>
  <cp:lastModifiedBy>Administrator</cp:lastModifiedBy>
  <cp:revision>38</cp:revision>
  <cp:lastPrinted>2010-07-05T07:55:00Z</cp:lastPrinted>
  <dcterms:created xsi:type="dcterms:W3CDTF">2014-12-29T06:36:00Z</dcterms:created>
  <dcterms:modified xsi:type="dcterms:W3CDTF">2015-07-06T01:37:00Z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